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1500" w:lineRule="exact"/>
        <w:jc w:val="distribute"/>
        <w:rPr>
          <w:rFonts w:ascii="宋体" w:cs="宋体"/>
          <w:b/>
          <w:color w:val="FF0000"/>
          <w:spacing w:val="40"/>
          <w:w w:val="45"/>
          <w:sz w:val="136"/>
          <w:szCs w:val="136"/>
        </w:rPr>
      </w:pPr>
      <w:r>
        <w:rPr>
          <w:rFonts w:hint="eastAsia" w:ascii="宋体" w:hAnsi="宋体" w:cs="宋体"/>
          <w:b/>
          <w:color w:val="FF0000"/>
          <w:spacing w:val="40"/>
          <w:w w:val="45"/>
          <w:sz w:val="136"/>
          <w:szCs w:val="136"/>
        </w:rPr>
        <w:t>共青团安庆师范</w:t>
      </w:r>
      <w:r>
        <w:rPr>
          <w:rFonts w:hint="eastAsia" w:ascii="宋体" w:hAnsi="宋体" w:cs="宋体"/>
          <w:b/>
          <w:color w:val="FF0000"/>
          <w:spacing w:val="40"/>
          <w:w w:val="45"/>
          <w:sz w:val="136"/>
          <w:szCs w:val="136"/>
          <w:lang w:eastAsia="zh-CN"/>
        </w:rPr>
        <w:t>大学</w:t>
      </w:r>
      <w:r>
        <w:rPr>
          <w:rFonts w:hint="eastAsia" w:ascii="宋体" w:hAnsi="宋体" w:cs="宋体"/>
          <w:b/>
          <w:color w:val="FF0000"/>
          <w:spacing w:val="40"/>
          <w:w w:val="45"/>
          <w:sz w:val="136"/>
          <w:szCs w:val="136"/>
        </w:rPr>
        <w:t>委员会</w:t>
      </w:r>
    </w:p>
    <w:p>
      <w:pPr>
        <w:spacing w:line="360" w:lineRule="exact"/>
        <w:jc w:val="center"/>
        <w:rPr>
          <w:rFonts w:ascii="宋体" w:cs="宋体"/>
          <w:color w:val="000000" w:themeColor="text1"/>
          <w:sz w:val="28"/>
        </w:rPr>
      </w:pPr>
      <w:r>
        <w:rPr>
          <w:color w:val="000000" w:themeColor="text1"/>
        </w:rPr>
        <w:pict>
          <v:line id="Line 2" o:spid="_x0000_s1026" o:spt="20" style="position:absolute;left:0pt;margin-left:0pt;margin-top:6pt;height:0pt;width:468pt;z-index:251658240;mso-width-relative:page;mso-height-relative:page;" stroked="t" coordsize="21600,21600" o:gfxdata="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VtchMdMAAAAGAQAADwAAAAAAAAABACAAAAAiAAAAZHJzL2Rvd25yZXYueG1s&#10;UEsBAhQAFAAAAAgAh07iQK9iVtDEAQAAjAMAAA4AAAAAAAAAAQAgAAAAIgEAAGRycy9lMm9Eb2Mu&#10;eG1sUEsFBgAAAAAGAAYAWQEAAFgFAAAAAA==&#10;">
            <v:path arrowok="t"/>
            <v:fill focussize="0,0"/>
            <v:stroke weight="2.25pt" color="#FF0000"/>
            <v:imagedata o:title=""/>
            <o:lock v:ext="edit"/>
          </v:line>
        </w:pict>
      </w:r>
    </w:p>
    <w:p>
      <w:pPr>
        <w:spacing w:line="480" w:lineRule="exact"/>
        <w:jc w:val="center"/>
        <w:rPr>
          <w:rFonts w:ascii="??_GB2312" w:eastAsia="Times New Roman"/>
          <w:color w:val="000000" w:themeColor="text1"/>
          <w:sz w:val="32"/>
          <w:szCs w:val="32"/>
        </w:rPr>
      </w:pPr>
      <w:r>
        <w:rPr>
          <w:rStyle w:val="31"/>
          <w:rFonts w:hAnsi="宋体"/>
          <w:color w:val="000000" w:themeColor="text1"/>
        </w:rPr>
        <w:t xml:space="preserve">                                   </w:t>
      </w:r>
      <w:r>
        <w:rPr>
          <w:rFonts w:ascii="方正小标宋_GBK" w:hAnsi="方正小标宋_GBK" w:eastAsia="方正小标宋_GBK" w:cs="方正小标宋_GBK"/>
          <w:color w:val="000000" w:themeColor="text1"/>
          <w:sz w:val="44"/>
          <w:szCs w:val="44"/>
        </w:rPr>
        <w:t xml:space="preserve">  </w:t>
      </w:r>
      <w:r>
        <w:rPr>
          <w:rFonts w:ascii="??_GB2312" w:eastAsia="Times New Roman"/>
          <w:color w:val="000000" w:themeColor="text1"/>
          <w:sz w:val="32"/>
          <w:szCs w:val="32"/>
        </w:rPr>
        <w:t>院团字〔201</w:t>
      </w:r>
      <w:r>
        <w:rPr>
          <w:rFonts w:hint="eastAsia" w:ascii="??_GB2312"/>
          <w:color w:val="000000" w:themeColor="text1"/>
          <w:sz w:val="32"/>
          <w:szCs w:val="32"/>
          <w:lang w:val="en-US" w:eastAsia="zh-CN"/>
        </w:rPr>
        <w:t>7</w:t>
      </w:r>
      <w:r>
        <w:rPr>
          <w:rFonts w:ascii="??_GB2312" w:eastAsia="Times New Roman"/>
          <w:color w:val="000000" w:themeColor="text1"/>
          <w:sz w:val="32"/>
          <w:szCs w:val="32"/>
        </w:rPr>
        <w:t>〕</w:t>
      </w:r>
      <w:r>
        <w:rPr>
          <w:rFonts w:hint="eastAsia" w:ascii="??_GB2312"/>
          <w:color w:val="000000" w:themeColor="text1"/>
          <w:sz w:val="32"/>
          <w:szCs w:val="32"/>
          <w:lang w:val="en-US" w:eastAsia="zh-CN"/>
        </w:rPr>
        <w:t>9</w:t>
      </w:r>
      <w:r>
        <w:rPr>
          <w:rFonts w:ascii="??_GB2312" w:eastAsia="Times New Roman"/>
          <w:color w:val="000000" w:themeColor="text1"/>
          <w:sz w:val="32"/>
          <w:szCs w:val="32"/>
        </w:rPr>
        <w:t>号</w:t>
      </w:r>
    </w:p>
    <w:p>
      <w:pPr>
        <w:spacing w:line="480" w:lineRule="exact"/>
        <w:jc w:val="center"/>
        <w:rPr>
          <w:rFonts w:ascii="??_GB2312" w:eastAsia="Times New Roman"/>
          <w:color w:val="000000" w:themeColor="text1"/>
          <w:sz w:val="32"/>
          <w:szCs w:val="32"/>
        </w:rPr>
      </w:pPr>
    </w:p>
    <w:p>
      <w:pPr>
        <w:spacing w:line="640" w:lineRule="exact"/>
        <w:jc w:val="center"/>
        <w:rPr>
          <w:rFonts w:hint="eastAsia" w:ascii="宋体" w:hAnsi="宋体" w:cs="宋体"/>
          <w:b/>
          <w:bCs/>
          <w:color w:val="000000" w:themeColor="text1"/>
          <w:sz w:val="44"/>
          <w:szCs w:val="44"/>
          <w:lang w:eastAsia="zh-CN"/>
        </w:rPr>
      </w:pPr>
      <w:r>
        <w:rPr>
          <w:rFonts w:hint="eastAsia" w:ascii="宋体" w:hAnsi="宋体" w:cs="宋体"/>
          <w:b/>
          <w:bCs/>
          <w:color w:val="000000" w:themeColor="text1"/>
          <w:sz w:val="44"/>
          <w:szCs w:val="44"/>
        </w:rPr>
        <w:t>关于开展安庆师范</w:t>
      </w:r>
      <w:r>
        <w:rPr>
          <w:rFonts w:hint="eastAsia" w:ascii="宋体" w:hAnsi="宋体" w:cs="宋体"/>
          <w:b/>
          <w:bCs/>
          <w:color w:val="000000" w:themeColor="text1"/>
          <w:sz w:val="44"/>
          <w:szCs w:val="44"/>
          <w:lang w:eastAsia="zh-CN"/>
        </w:rPr>
        <w:t>大学</w:t>
      </w:r>
      <w:r>
        <w:rPr>
          <w:rFonts w:hint="eastAsia" w:ascii="宋体" w:hAnsi="宋体" w:cs="宋体"/>
          <w:b/>
          <w:bCs/>
          <w:color w:val="000000" w:themeColor="text1"/>
          <w:sz w:val="44"/>
          <w:szCs w:val="44"/>
        </w:rPr>
        <w:t>第</w:t>
      </w:r>
      <w:r>
        <w:rPr>
          <w:rFonts w:hint="eastAsia" w:ascii="宋体" w:hAnsi="宋体" w:cs="宋体"/>
          <w:b/>
          <w:bCs/>
          <w:color w:val="000000" w:themeColor="text1"/>
          <w:sz w:val="44"/>
          <w:szCs w:val="44"/>
          <w:lang w:eastAsia="zh-CN"/>
        </w:rPr>
        <w:t>二</w:t>
      </w:r>
      <w:r>
        <w:rPr>
          <w:rFonts w:hint="eastAsia" w:ascii="宋体" w:hAnsi="宋体" w:cs="宋体"/>
          <w:b/>
          <w:bCs/>
          <w:color w:val="000000" w:themeColor="text1"/>
          <w:sz w:val="44"/>
          <w:szCs w:val="44"/>
        </w:rPr>
        <w:t>届</w:t>
      </w:r>
      <w:r>
        <w:rPr>
          <w:rFonts w:hint="eastAsia" w:ascii="宋体" w:hAnsi="宋体" w:cs="宋体"/>
          <w:b/>
          <w:bCs/>
          <w:color w:val="000000" w:themeColor="text1"/>
          <w:sz w:val="44"/>
          <w:szCs w:val="44"/>
          <w:lang w:eastAsia="zh-CN"/>
        </w:rPr>
        <w:t>“明堂山杯”</w:t>
      </w:r>
    </w:p>
    <w:p>
      <w:pPr>
        <w:spacing w:line="640" w:lineRule="exact"/>
        <w:jc w:val="center"/>
        <w:rPr>
          <w:rFonts w:hint="eastAsia" w:ascii="宋体" w:hAnsi="宋体" w:cs="宋体"/>
          <w:b/>
          <w:bCs/>
          <w:color w:val="000000" w:themeColor="text1"/>
          <w:sz w:val="44"/>
          <w:szCs w:val="44"/>
        </w:rPr>
      </w:pPr>
      <w:r>
        <w:rPr>
          <w:rFonts w:hint="eastAsia" w:ascii="宋体" w:hAnsi="宋体" w:cs="宋体"/>
          <w:b/>
          <w:bCs/>
          <w:color w:val="000000" w:themeColor="text1"/>
          <w:sz w:val="44"/>
          <w:szCs w:val="44"/>
        </w:rPr>
        <w:t>“</w:t>
      </w:r>
      <w:r>
        <w:rPr>
          <w:rFonts w:hint="eastAsia" w:ascii="宋体" w:hAnsi="宋体" w:cs="宋体"/>
          <w:b/>
          <w:bCs/>
          <w:color w:val="000000" w:themeColor="text1"/>
          <w:sz w:val="44"/>
          <w:szCs w:val="44"/>
          <w:lang w:eastAsia="zh-CN"/>
        </w:rPr>
        <w:t>讲</w:t>
      </w:r>
      <w:r>
        <w:rPr>
          <w:rFonts w:hint="eastAsia" w:ascii="宋体" w:hAnsi="宋体" w:cs="宋体"/>
          <w:b/>
          <w:bCs/>
          <w:color w:val="000000" w:themeColor="text1"/>
          <w:sz w:val="44"/>
          <w:szCs w:val="44"/>
        </w:rPr>
        <w:t>中华好故事，做</w:t>
      </w:r>
      <w:r>
        <w:rPr>
          <w:rFonts w:hint="eastAsia" w:ascii="宋体" w:hAnsi="宋体" w:cs="宋体"/>
          <w:b/>
          <w:bCs/>
          <w:color w:val="000000" w:themeColor="text1"/>
          <w:sz w:val="44"/>
          <w:szCs w:val="44"/>
          <w:lang w:eastAsia="zh-CN"/>
        </w:rPr>
        <w:t>时代</w:t>
      </w:r>
      <w:r>
        <w:rPr>
          <w:rFonts w:hint="eastAsia" w:ascii="宋体" w:hAnsi="宋体" w:cs="宋体"/>
          <w:b/>
          <w:bCs/>
          <w:color w:val="000000" w:themeColor="text1"/>
          <w:sz w:val="44"/>
          <w:szCs w:val="44"/>
        </w:rPr>
        <w:t>好青年”讲演活动的通知</w:t>
      </w:r>
    </w:p>
    <w:p>
      <w:pPr>
        <w:spacing w:line="640" w:lineRule="exact"/>
        <w:jc w:val="center"/>
        <w:rPr>
          <w:rFonts w:ascii="宋体" w:cs="宋体"/>
          <w:b/>
          <w:bCs/>
          <w:color w:val="000000" w:themeColor="text1"/>
          <w:sz w:val="44"/>
          <w:szCs w:val="44"/>
        </w:rPr>
      </w:pP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各学院团总支，校学生会、学生社团联合会：</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为进一步学习贯彻习近平总书记系列重要讲话精神，深入推进“四进四信”活动，实现我校“三修”教育长效化，强化基层团支部建设，引领团员青年传承和弘扬中华优秀传统文化，培育和践行社会主义核心价值观，校团委决定在全校范围内开展第二届“讲中华好故事，做时代好青年”主题讲演活动。现将有关事宜通知如下：</w:t>
      </w:r>
    </w:p>
    <w:p>
      <w:pPr>
        <w:shd w:val="solid" w:color="FFFFFF" w:fill="auto"/>
        <w:spacing w:line="500" w:lineRule="exact"/>
        <w:rPr>
          <w:rFonts w:hint="eastAsia" w:ascii="仿宋" w:hAnsi="仿宋" w:eastAsia="仿宋" w:cs="仿宋"/>
          <w:b/>
          <w:bCs/>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 xml:space="preserve">    </w:t>
      </w:r>
      <w:r>
        <w:rPr>
          <w:rFonts w:hint="eastAsia" w:ascii="仿宋" w:hAnsi="仿宋" w:eastAsia="仿宋" w:cs="仿宋"/>
          <w:b/>
          <w:bCs/>
          <w:color w:val="000000" w:themeColor="text1"/>
          <w:kern w:val="0"/>
          <w:sz w:val="32"/>
          <w:szCs w:val="32"/>
          <w:shd w:val="clear" w:color="auto" w:fill="FFFFFF"/>
          <w:lang w:eastAsia="zh-CN"/>
        </w:rPr>
        <w:t>一、活动主题</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讲中华好故事，做时代好青年</w:t>
      </w:r>
    </w:p>
    <w:p>
      <w:pPr>
        <w:shd w:val="solid" w:color="FFFFFF" w:fill="auto"/>
        <w:spacing w:line="500" w:lineRule="exact"/>
        <w:rPr>
          <w:rFonts w:hint="eastAsia" w:ascii="仿宋" w:hAnsi="仿宋" w:eastAsia="仿宋" w:cs="仿宋"/>
          <w:b/>
          <w:bCs/>
          <w:color w:val="000000" w:themeColor="text1"/>
          <w:kern w:val="0"/>
          <w:sz w:val="32"/>
          <w:szCs w:val="32"/>
          <w:shd w:val="clear" w:color="auto" w:fill="FFFFFF"/>
          <w:lang w:eastAsia="zh-CN"/>
        </w:rPr>
      </w:pPr>
      <w:r>
        <w:rPr>
          <w:rFonts w:hint="eastAsia" w:ascii="仿宋" w:hAnsi="仿宋" w:eastAsia="仿宋" w:cs="仿宋"/>
          <w:b/>
          <w:bCs/>
          <w:color w:val="000000" w:themeColor="text1"/>
          <w:kern w:val="0"/>
          <w:sz w:val="32"/>
          <w:szCs w:val="32"/>
          <w:shd w:val="clear" w:color="auto" w:fill="FFFFFF"/>
          <w:lang w:val="en-US" w:eastAsia="zh-CN"/>
        </w:rPr>
        <w:t xml:space="preserve">    </w:t>
      </w:r>
      <w:r>
        <w:rPr>
          <w:rFonts w:hint="eastAsia" w:ascii="仿宋" w:hAnsi="仿宋" w:eastAsia="仿宋" w:cs="仿宋"/>
          <w:b/>
          <w:bCs/>
          <w:color w:val="000000" w:themeColor="text1"/>
          <w:kern w:val="0"/>
          <w:sz w:val="32"/>
          <w:szCs w:val="32"/>
          <w:shd w:val="clear" w:color="auto" w:fill="FFFFFF"/>
          <w:lang w:eastAsia="zh-CN"/>
        </w:rPr>
        <w:t>二、活动对象</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 xml:space="preserve">    201</w:t>
      </w:r>
      <w:r>
        <w:rPr>
          <w:rFonts w:hint="eastAsia" w:ascii="仿宋" w:hAnsi="仿宋" w:eastAsia="仿宋" w:cs="仿宋"/>
          <w:color w:val="000000" w:themeColor="text1"/>
          <w:kern w:val="0"/>
          <w:sz w:val="32"/>
          <w:szCs w:val="32"/>
          <w:shd w:val="clear" w:color="auto" w:fill="FFFFFF"/>
          <w:lang w:val="en-US" w:eastAsia="zh-CN"/>
        </w:rPr>
        <w:t>4</w:t>
      </w:r>
      <w:r>
        <w:rPr>
          <w:rFonts w:hint="eastAsia" w:ascii="仿宋" w:hAnsi="仿宋" w:eastAsia="仿宋" w:cs="仿宋"/>
          <w:color w:val="000000" w:themeColor="text1"/>
          <w:kern w:val="0"/>
          <w:sz w:val="32"/>
          <w:szCs w:val="32"/>
          <w:shd w:val="clear" w:color="auto" w:fill="FFFFFF"/>
          <w:lang w:eastAsia="zh-CN"/>
        </w:rPr>
        <w:t>级、201</w:t>
      </w:r>
      <w:r>
        <w:rPr>
          <w:rFonts w:hint="eastAsia" w:ascii="仿宋" w:hAnsi="仿宋" w:eastAsia="仿宋" w:cs="仿宋"/>
          <w:color w:val="000000" w:themeColor="text1"/>
          <w:kern w:val="0"/>
          <w:sz w:val="32"/>
          <w:szCs w:val="32"/>
          <w:shd w:val="clear" w:color="auto" w:fill="FFFFFF"/>
          <w:lang w:val="en-US" w:eastAsia="zh-CN"/>
        </w:rPr>
        <w:t>5</w:t>
      </w:r>
      <w:r>
        <w:rPr>
          <w:rFonts w:hint="eastAsia" w:ascii="仿宋" w:hAnsi="仿宋" w:eastAsia="仿宋" w:cs="仿宋"/>
          <w:color w:val="000000" w:themeColor="text1"/>
          <w:kern w:val="0"/>
          <w:sz w:val="32"/>
          <w:szCs w:val="32"/>
          <w:shd w:val="clear" w:color="auto" w:fill="FFFFFF"/>
          <w:lang w:eastAsia="zh-CN"/>
        </w:rPr>
        <w:t>级、201</w:t>
      </w:r>
      <w:r>
        <w:rPr>
          <w:rFonts w:hint="eastAsia" w:ascii="仿宋" w:hAnsi="仿宋" w:eastAsia="仿宋" w:cs="仿宋"/>
          <w:color w:val="000000" w:themeColor="text1"/>
          <w:kern w:val="0"/>
          <w:sz w:val="32"/>
          <w:szCs w:val="32"/>
          <w:shd w:val="clear" w:color="auto" w:fill="FFFFFF"/>
          <w:lang w:val="en-US" w:eastAsia="zh-CN"/>
        </w:rPr>
        <w:t>6</w:t>
      </w:r>
      <w:r>
        <w:rPr>
          <w:rFonts w:hint="eastAsia" w:ascii="仿宋" w:hAnsi="仿宋" w:eastAsia="仿宋" w:cs="仿宋"/>
          <w:color w:val="000000" w:themeColor="text1"/>
          <w:kern w:val="0"/>
          <w:sz w:val="32"/>
          <w:szCs w:val="32"/>
          <w:shd w:val="clear" w:color="auto" w:fill="FFFFFF"/>
          <w:lang w:eastAsia="zh-CN"/>
        </w:rPr>
        <w:t>级全日制在校学生</w:t>
      </w:r>
    </w:p>
    <w:p>
      <w:pPr>
        <w:shd w:val="solid" w:color="FFFFFF" w:fill="auto"/>
        <w:spacing w:line="500" w:lineRule="exact"/>
        <w:rPr>
          <w:rFonts w:hint="eastAsia" w:ascii="仿宋" w:hAnsi="仿宋" w:eastAsia="仿宋" w:cs="仿宋"/>
          <w:b/>
          <w:bCs/>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 xml:space="preserve"> </w:t>
      </w:r>
      <w:r>
        <w:rPr>
          <w:rFonts w:hint="eastAsia" w:ascii="仿宋" w:hAnsi="仿宋" w:eastAsia="仿宋" w:cs="仿宋"/>
          <w:b/>
          <w:bCs/>
          <w:color w:val="000000" w:themeColor="text1"/>
          <w:kern w:val="0"/>
          <w:sz w:val="32"/>
          <w:szCs w:val="32"/>
          <w:shd w:val="clear" w:color="auto" w:fill="FFFFFF"/>
          <w:lang w:eastAsia="zh-CN"/>
        </w:rPr>
        <w:t xml:space="preserve">   三、活动时间：</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 xml:space="preserve">    201</w:t>
      </w:r>
      <w:r>
        <w:rPr>
          <w:rFonts w:hint="eastAsia" w:ascii="仿宋" w:hAnsi="仿宋" w:eastAsia="仿宋" w:cs="仿宋"/>
          <w:color w:val="000000" w:themeColor="text1"/>
          <w:kern w:val="0"/>
          <w:sz w:val="32"/>
          <w:szCs w:val="32"/>
          <w:shd w:val="clear" w:color="auto" w:fill="FFFFFF"/>
          <w:lang w:val="en-US" w:eastAsia="zh-CN"/>
        </w:rPr>
        <w:t>7</w:t>
      </w:r>
      <w:r>
        <w:rPr>
          <w:rFonts w:hint="eastAsia" w:ascii="仿宋" w:hAnsi="仿宋" w:eastAsia="仿宋" w:cs="仿宋"/>
          <w:color w:val="000000" w:themeColor="text1"/>
          <w:kern w:val="0"/>
          <w:sz w:val="32"/>
          <w:szCs w:val="32"/>
          <w:shd w:val="clear" w:color="auto" w:fill="FFFFFF"/>
          <w:lang w:eastAsia="zh-CN"/>
        </w:rPr>
        <w:t>年</w:t>
      </w:r>
      <w:r>
        <w:rPr>
          <w:rFonts w:hint="eastAsia" w:ascii="仿宋" w:hAnsi="仿宋" w:eastAsia="仿宋" w:cs="仿宋"/>
          <w:color w:val="000000" w:themeColor="text1"/>
          <w:kern w:val="0"/>
          <w:sz w:val="32"/>
          <w:szCs w:val="32"/>
          <w:shd w:val="clear" w:color="auto" w:fill="FFFFFF"/>
          <w:lang w:val="en-US" w:eastAsia="zh-CN"/>
        </w:rPr>
        <w:t>3</w:t>
      </w:r>
      <w:r>
        <w:rPr>
          <w:rFonts w:hint="eastAsia" w:ascii="仿宋" w:hAnsi="仿宋" w:eastAsia="仿宋" w:cs="仿宋"/>
          <w:color w:val="000000" w:themeColor="text1"/>
          <w:kern w:val="0"/>
          <w:sz w:val="32"/>
          <w:szCs w:val="32"/>
          <w:shd w:val="clear" w:color="auto" w:fill="FFFFFF"/>
          <w:lang w:eastAsia="zh-CN"/>
        </w:rPr>
        <w:t>月—</w:t>
      </w:r>
      <w:r>
        <w:rPr>
          <w:rFonts w:hint="eastAsia" w:ascii="仿宋" w:hAnsi="仿宋" w:eastAsia="仿宋" w:cs="仿宋"/>
          <w:color w:val="000000" w:themeColor="text1"/>
          <w:kern w:val="0"/>
          <w:sz w:val="32"/>
          <w:szCs w:val="32"/>
          <w:shd w:val="clear" w:color="auto" w:fill="FFFFFF"/>
          <w:lang w:val="en-US" w:eastAsia="zh-CN"/>
        </w:rPr>
        <w:t>4</w:t>
      </w:r>
      <w:r>
        <w:rPr>
          <w:rFonts w:hint="eastAsia" w:ascii="仿宋" w:hAnsi="仿宋" w:eastAsia="仿宋" w:cs="仿宋"/>
          <w:color w:val="000000" w:themeColor="text1"/>
          <w:kern w:val="0"/>
          <w:sz w:val="32"/>
          <w:szCs w:val="32"/>
          <w:shd w:val="clear" w:color="auto" w:fill="FFFFFF"/>
          <w:lang w:eastAsia="zh-CN"/>
        </w:rPr>
        <w:t>月</w:t>
      </w:r>
    </w:p>
    <w:p>
      <w:pPr>
        <w:shd w:val="solid" w:color="FFFFFF" w:fill="auto"/>
        <w:spacing w:line="500" w:lineRule="exact"/>
        <w:rPr>
          <w:rFonts w:hint="eastAsia" w:ascii="仿宋" w:hAnsi="仿宋" w:eastAsia="仿宋" w:cs="仿宋"/>
          <w:b/>
          <w:bCs/>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 xml:space="preserve"> </w:t>
      </w:r>
      <w:r>
        <w:rPr>
          <w:rFonts w:hint="eastAsia" w:ascii="仿宋" w:hAnsi="仿宋" w:eastAsia="仿宋" w:cs="仿宋"/>
          <w:b/>
          <w:bCs/>
          <w:color w:val="000000" w:themeColor="text1"/>
          <w:kern w:val="0"/>
          <w:sz w:val="32"/>
          <w:szCs w:val="32"/>
          <w:shd w:val="clear" w:color="auto" w:fill="FFFFFF"/>
          <w:lang w:eastAsia="zh-CN"/>
        </w:rPr>
        <w:t xml:space="preserve">   四、活动要求</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val="en-US"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（一）讲演内容要以“德”为中心</w:t>
      </w:r>
      <w:r>
        <w:rPr>
          <w:rFonts w:hint="eastAsia" w:ascii="仿宋" w:hAnsi="仿宋" w:eastAsia="仿宋" w:cs="仿宋"/>
          <w:color w:val="000000" w:themeColor="text1"/>
          <w:kern w:val="0"/>
          <w:sz w:val="32"/>
          <w:szCs w:val="32"/>
          <w:shd w:val="clear" w:color="auto" w:fill="FFFFFF"/>
          <w:lang w:val="en-US" w:eastAsia="zh-CN"/>
        </w:rPr>
        <w:t>，深入阐述中华美德的丰富内涵</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。重点围绕社会公德、职业道德、家庭美德、个人品德等中华美德，</w:t>
      </w:r>
      <w:r>
        <w:rPr>
          <w:rFonts w:hint="eastAsia" w:ascii="仿宋" w:hAnsi="仿宋" w:eastAsia="仿宋" w:cs="仿宋"/>
          <w:color w:val="000000" w:themeColor="text1"/>
          <w:kern w:val="0"/>
          <w:sz w:val="32"/>
          <w:szCs w:val="32"/>
          <w:shd w:val="clear" w:color="auto" w:fill="FFFFFF"/>
          <w:lang w:val="en-US" w:eastAsia="zh-CN"/>
        </w:rPr>
        <w:t>凸显“爱国、</w:t>
      </w:r>
      <w:r>
        <w:rPr>
          <w:rFonts w:hint="eastAsia" w:ascii="仿宋" w:hAnsi="仿宋" w:eastAsia="仿宋" w:cs="仿宋"/>
          <w:color w:val="000000" w:themeColor="text1"/>
          <w:kern w:val="0"/>
          <w:sz w:val="32"/>
          <w:szCs w:val="32"/>
          <w:shd w:val="clear" w:color="auto" w:fill="FFFFFF"/>
          <w:lang w:eastAsia="zh-CN"/>
        </w:rPr>
        <w:t>守法、奉献、敬业、廉洁、友善、爱心、诚信、孝敬、感恩、文明、责任、团结、勤俭、自强”等关键词，体现“爱国、敬业、诚信、友善”个人价值，故事内容健康高雅，格调清新明朗，充分彰显积极进取、健康向上的精神风貌。</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二）讲演者要充分发挥优秀传统文化怡情养志、涵育文明的重要作用。加强对优秀传统美德故事思想价值的挖掘，梳理和萃取中华优秀美德中的思想精华，作出通俗易懂的当代表达，赋予新的时代内涵，使之与中国特色社会主义相适应，让优秀传统文化在新的时代条件下不断传承发扬。</w:t>
      </w:r>
    </w:p>
    <w:p>
      <w:pPr>
        <w:shd w:val="solid" w:color="FFFFFF" w:fill="auto"/>
        <w:spacing w:line="500" w:lineRule="exact"/>
        <w:ind w:firstLine="640"/>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三）比赛分海选、复赛、决赛三个阶段进行，第一个阶段（海选）讲中国古代优秀美德故事；第二个阶段（复赛）讲中国近现代、当代优秀美德故事；第三阶段（决赛）中华传统美德故事、安庆师范大学好故事中任选一个类别。</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（四）比赛可以采用单人讲故事或多人组合讲故事形式，也可以增加有创意的表演。</w:t>
      </w:r>
    </w:p>
    <w:p>
      <w:pPr>
        <w:shd w:val="solid" w:color="FFFFFF" w:fill="auto"/>
        <w:spacing w:line="500" w:lineRule="exact"/>
        <w:rPr>
          <w:rFonts w:hint="eastAsia" w:ascii="仿宋" w:hAnsi="仿宋" w:eastAsia="仿宋" w:cs="仿宋"/>
          <w:b/>
          <w:bCs/>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 xml:space="preserve">   </w:t>
      </w:r>
      <w:r>
        <w:rPr>
          <w:rFonts w:hint="eastAsia" w:ascii="仿宋" w:hAnsi="仿宋" w:eastAsia="仿宋" w:cs="仿宋"/>
          <w:b/>
          <w:bCs/>
          <w:color w:val="000000" w:themeColor="text1"/>
          <w:kern w:val="0"/>
          <w:sz w:val="32"/>
          <w:szCs w:val="32"/>
          <w:shd w:val="clear" w:color="auto" w:fill="FFFFFF"/>
          <w:lang w:eastAsia="zh-CN"/>
        </w:rPr>
        <w:t xml:space="preserve"> 五、活动安排</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（一）支部海选</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1.海选时间。201</w:t>
      </w:r>
      <w:r>
        <w:rPr>
          <w:rFonts w:hint="eastAsia" w:ascii="仿宋" w:hAnsi="仿宋" w:eastAsia="仿宋" w:cs="仿宋"/>
          <w:color w:val="000000" w:themeColor="text1"/>
          <w:kern w:val="0"/>
          <w:sz w:val="32"/>
          <w:szCs w:val="32"/>
          <w:shd w:val="clear" w:color="auto" w:fill="FFFFFF"/>
          <w:lang w:val="en-US" w:eastAsia="zh-CN"/>
        </w:rPr>
        <w:t>7</w:t>
      </w:r>
      <w:r>
        <w:rPr>
          <w:rFonts w:hint="eastAsia" w:ascii="仿宋" w:hAnsi="仿宋" w:eastAsia="仿宋" w:cs="仿宋"/>
          <w:color w:val="000000" w:themeColor="text1"/>
          <w:kern w:val="0"/>
          <w:sz w:val="32"/>
          <w:szCs w:val="32"/>
          <w:shd w:val="clear" w:color="auto" w:fill="FFFFFF"/>
          <w:lang w:eastAsia="zh-CN"/>
        </w:rPr>
        <w:t>年</w:t>
      </w:r>
      <w:r>
        <w:rPr>
          <w:rFonts w:hint="eastAsia" w:ascii="仿宋" w:hAnsi="仿宋" w:eastAsia="仿宋" w:cs="仿宋"/>
          <w:color w:val="000000" w:themeColor="text1"/>
          <w:kern w:val="0"/>
          <w:sz w:val="32"/>
          <w:szCs w:val="32"/>
          <w:shd w:val="clear" w:color="auto" w:fill="FFFFFF"/>
          <w:lang w:val="en-US" w:eastAsia="zh-CN"/>
        </w:rPr>
        <w:t>3</w:t>
      </w:r>
      <w:r>
        <w:rPr>
          <w:rFonts w:hint="eastAsia" w:ascii="仿宋" w:hAnsi="仿宋" w:eastAsia="仿宋" w:cs="仿宋"/>
          <w:color w:val="000000" w:themeColor="text1"/>
          <w:kern w:val="0"/>
          <w:sz w:val="32"/>
          <w:szCs w:val="32"/>
          <w:shd w:val="clear" w:color="auto" w:fill="FFFFFF"/>
          <w:lang w:eastAsia="zh-CN"/>
        </w:rPr>
        <w:t>月</w:t>
      </w:r>
      <w:r>
        <w:rPr>
          <w:rFonts w:hint="eastAsia" w:ascii="仿宋" w:hAnsi="仿宋" w:eastAsia="仿宋" w:cs="仿宋"/>
          <w:color w:val="000000" w:themeColor="text1"/>
          <w:kern w:val="0"/>
          <w:sz w:val="32"/>
          <w:szCs w:val="32"/>
          <w:shd w:val="clear" w:color="auto" w:fill="FFFFFF"/>
          <w:lang w:val="en-US" w:eastAsia="zh-CN"/>
        </w:rPr>
        <w:t>29日</w:t>
      </w:r>
      <w:r>
        <w:rPr>
          <w:rFonts w:hint="eastAsia" w:ascii="仿宋" w:hAnsi="仿宋" w:eastAsia="仿宋" w:cs="仿宋"/>
          <w:color w:val="000000" w:themeColor="text1"/>
          <w:kern w:val="0"/>
          <w:sz w:val="32"/>
          <w:szCs w:val="32"/>
          <w:shd w:val="clear" w:color="auto" w:fill="FFFFFF"/>
          <w:lang w:eastAsia="zh-CN"/>
        </w:rPr>
        <w:t>——</w:t>
      </w:r>
      <w:r>
        <w:rPr>
          <w:rFonts w:hint="eastAsia" w:ascii="仿宋" w:hAnsi="仿宋" w:eastAsia="仿宋" w:cs="仿宋"/>
          <w:color w:val="000000" w:themeColor="text1"/>
          <w:kern w:val="0"/>
          <w:sz w:val="32"/>
          <w:szCs w:val="32"/>
          <w:shd w:val="clear" w:color="auto" w:fill="FFFFFF"/>
          <w:lang w:val="en-US" w:eastAsia="zh-CN"/>
        </w:rPr>
        <w:t>4月5日</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2.内容要求。中国古代优秀美德故事，限时</w:t>
      </w:r>
      <w:r>
        <w:rPr>
          <w:rFonts w:hint="eastAsia" w:ascii="仿宋" w:hAnsi="仿宋" w:eastAsia="仿宋" w:cs="仿宋"/>
          <w:color w:val="000000" w:themeColor="text1"/>
          <w:kern w:val="0"/>
          <w:sz w:val="32"/>
          <w:szCs w:val="32"/>
          <w:shd w:val="clear" w:color="auto" w:fill="FFFFFF"/>
          <w:lang w:val="en-US" w:eastAsia="zh-CN"/>
        </w:rPr>
        <w:t>4</w:t>
      </w:r>
      <w:r>
        <w:rPr>
          <w:rFonts w:hint="eastAsia" w:ascii="仿宋" w:hAnsi="仿宋" w:eastAsia="仿宋" w:cs="仿宋"/>
          <w:color w:val="000000" w:themeColor="text1"/>
          <w:kern w:val="0"/>
          <w:sz w:val="32"/>
          <w:szCs w:val="32"/>
          <w:shd w:val="clear" w:color="auto" w:fill="FFFFFF"/>
          <w:lang w:eastAsia="zh-CN"/>
        </w:rPr>
        <w:t>分钟。</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3.海选形式。海选由各团支部组织安排，要求各团支部以团小组为单位开展讲故事活动，要求每位团员青年都要参与其中，形成人人讲好故事的氛围。</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4.推荐程序。推荐过程要求充分体现民主，团支部在团小组推荐的基础上在班级进行公开化、民主化评选，最终每个团支部推荐2名团员进入学院复赛。同时上报团小组及团支部评选过程及结果的书面材料。</w:t>
      </w:r>
    </w:p>
    <w:p>
      <w:pPr>
        <w:shd w:val="solid" w:color="FFFFFF" w:fill="auto"/>
        <w:spacing w:line="500" w:lineRule="exact"/>
        <w:ind w:firstLine="640"/>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5.活动要求。</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val="en-US"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w:t>
      </w:r>
      <w:r>
        <w:rPr>
          <w:rFonts w:hint="eastAsia" w:ascii="仿宋" w:hAnsi="仿宋" w:eastAsia="仿宋" w:cs="仿宋"/>
          <w:color w:val="000000" w:themeColor="text1"/>
          <w:kern w:val="0"/>
          <w:sz w:val="32"/>
          <w:szCs w:val="32"/>
          <w:shd w:val="clear" w:color="auto" w:fill="FFFFFF"/>
          <w:lang w:val="en-US" w:eastAsia="zh-CN"/>
        </w:rPr>
        <w:t>1）</w:t>
      </w:r>
      <w:r>
        <w:rPr>
          <w:rFonts w:hint="eastAsia" w:ascii="仿宋" w:hAnsi="仿宋" w:eastAsia="仿宋" w:cs="仿宋"/>
          <w:color w:val="000000" w:themeColor="text1"/>
          <w:kern w:val="0"/>
          <w:sz w:val="32"/>
          <w:szCs w:val="32"/>
          <w:shd w:val="clear" w:color="auto" w:fill="FFFFFF"/>
          <w:lang w:eastAsia="zh-CN"/>
        </w:rPr>
        <w:t>活动中要注重增强团员主体意识，活动中要亮出“举团旗、戴团徽、过团日”共青团“标识”，要与学团章、缴团费、唱团歌的团情教育载体结合，广泛开展团员意识教育活动，提高团员青年的整</w:t>
      </w:r>
      <w:r>
        <w:rPr>
          <w:rFonts w:hint="eastAsia" w:ascii="仿宋" w:hAnsi="仿宋" w:eastAsia="仿宋" w:cs="仿宋"/>
          <w:color w:val="000000" w:themeColor="text1"/>
          <w:kern w:val="0"/>
          <w:sz w:val="32"/>
          <w:szCs w:val="32"/>
          <w:shd w:val="clear" w:color="auto" w:fill="FFFFFF"/>
          <w:lang w:val="en-US" w:eastAsia="zh-CN"/>
        </w:rPr>
        <w:t>体素质，加强基层团组织建设，增强共青团组织的凝聚力和号召力。</w:t>
      </w:r>
    </w:p>
    <w:p>
      <w:pPr>
        <w:shd w:val="solid" w:color="FFFFFF" w:fill="auto"/>
        <w:spacing w:line="500" w:lineRule="exact"/>
        <w:ind w:firstLine="640"/>
        <w:rPr>
          <w:rFonts w:hint="eastAsia" w:ascii="仿宋" w:hAnsi="仿宋" w:eastAsia="仿宋" w:cs="仿宋"/>
          <w:color w:val="000000" w:themeColor="text1"/>
          <w:kern w:val="0"/>
          <w:sz w:val="32"/>
          <w:szCs w:val="32"/>
          <w:shd w:val="clear" w:color="auto" w:fill="FFFFFF"/>
          <w:lang w:val="en-US" w:eastAsia="zh-CN"/>
        </w:rPr>
      </w:pPr>
      <w:r>
        <w:rPr>
          <w:rFonts w:hint="eastAsia" w:ascii="仿宋" w:hAnsi="仿宋" w:eastAsia="仿宋" w:cs="仿宋"/>
          <w:color w:val="000000" w:themeColor="text1"/>
          <w:kern w:val="0"/>
          <w:sz w:val="32"/>
          <w:szCs w:val="32"/>
          <w:shd w:val="clear" w:color="auto" w:fill="FFFFFF"/>
          <w:lang w:val="en-US" w:eastAsia="zh-CN"/>
        </w:rPr>
        <w:t>（2）各团支部要结合实际，紧扣活动主题，丰富活动内容、创新活动形式，同步开展与主题有关的团日活动，提高活动的有效性。</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（二）</w:t>
      </w:r>
      <w:r>
        <w:rPr>
          <w:rFonts w:hint="eastAsia" w:ascii="仿宋" w:hAnsi="仿宋" w:eastAsia="仿宋" w:cs="仿宋"/>
          <w:color w:val="000000" w:themeColor="text1"/>
          <w:kern w:val="0"/>
          <w:sz w:val="32"/>
          <w:szCs w:val="32"/>
          <w:shd w:val="clear" w:color="auto" w:fill="FFFFFF"/>
          <w:lang w:eastAsia="zh-CN"/>
        </w:rPr>
        <w:t>学院复赛</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1.复赛时间。201</w:t>
      </w:r>
      <w:r>
        <w:rPr>
          <w:rFonts w:hint="eastAsia" w:ascii="仿宋" w:hAnsi="仿宋" w:eastAsia="仿宋" w:cs="仿宋"/>
          <w:color w:val="000000" w:themeColor="text1"/>
          <w:kern w:val="0"/>
          <w:sz w:val="32"/>
          <w:szCs w:val="32"/>
          <w:shd w:val="clear" w:color="auto" w:fill="FFFFFF"/>
          <w:lang w:val="en-US" w:eastAsia="zh-CN"/>
        </w:rPr>
        <w:t>7</w:t>
      </w:r>
      <w:r>
        <w:rPr>
          <w:rFonts w:hint="eastAsia" w:ascii="仿宋" w:hAnsi="仿宋" w:eastAsia="仿宋" w:cs="仿宋"/>
          <w:color w:val="000000" w:themeColor="text1"/>
          <w:kern w:val="0"/>
          <w:sz w:val="32"/>
          <w:szCs w:val="32"/>
          <w:shd w:val="clear" w:color="auto" w:fill="FFFFFF"/>
          <w:lang w:eastAsia="zh-CN"/>
        </w:rPr>
        <w:t>年</w:t>
      </w:r>
      <w:r>
        <w:rPr>
          <w:rFonts w:hint="eastAsia" w:ascii="仿宋" w:hAnsi="仿宋" w:eastAsia="仿宋" w:cs="仿宋"/>
          <w:color w:val="000000" w:themeColor="text1"/>
          <w:kern w:val="0"/>
          <w:sz w:val="32"/>
          <w:szCs w:val="32"/>
          <w:shd w:val="clear" w:color="auto" w:fill="FFFFFF"/>
          <w:lang w:val="en-US" w:eastAsia="zh-CN"/>
        </w:rPr>
        <w:t>4</w:t>
      </w:r>
      <w:r>
        <w:rPr>
          <w:rFonts w:hint="eastAsia" w:ascii="仿宋" w:hAnsi="仿宋" w:eastAsia="仿宋" w:cs="仿宋"/>
          <w:color w:val="000000" w:themeColor="text1"/>
          <w:kern w:val="0"/>
          <w:sz w:val="32"/>
          <w:szCs w:val="32"/>
          <w:shd w:val="clear" w:color="auto" w:fill="FFFFFF"/>
          <w:lang w:eastAsia="zh-CN"/>
        </w:rPr>
        <w:t>月</w:t>
      </w:r>
      <w:r>
        <w:rPr>
          <w:rFonts w:hint="eastAsia" w:ascii="仿宋" w:hAnsi="仿宋" w:eastAsia="仿宋" w:cs="仿宋"/>
          <w:color w:val="000000" w:themeColor="text1"/>
          <w:kern w:val="0"/>
          <w:sz w:val="32"/>
          <w:szCs w:val="32"/>
          <w:shd w:val="clear" w:color="auto" w:fill="FFFFFF"/>
          <w:lang w:val="en-US" w:eastAsia="zh-CN"/>
        </w:rPr>
        <w:t>6日</w:t>
      </w:r>
      <w:r>
        <w:rPr>
          <w:rFonts w:hint="eastAsia" w:ascii="仿宋" w:hAnsi="仿宋" w:eastAsia="仿宋" w:cs="仿宋"/>
          <w:color w:val="000000" w:themeColor="text1"/>
          <w:kern w:val="0"/>
          <w:sz w:val="32"/>
          <w:szCs w:val="32"/>
          <w:shd w:val="clear" w:color="auto" w:fill="FFFFFF"/>
          <w:lang w:eastAsia="zh-CN"/>
        </w:rPr>
        <w:t>——</w:t>
      </w:r>
      <w:r>
        <w:rPr>
          <w:rFonts w:hint="eastAsia" w:ascii="仿宋" w:hAnsi="仿宋" w:eastAsia="仿宋" w:cs="仿宋"/>
          <w:color w:val="000000" w:themeColor="text1"/>
          <w:kern w:val="0"/>
          <w:sz w:val="32"/>
          <w:szCs w:val="32"/>
          <w:shd w:val="clear" w:color="auto" w:fill="FFFFFF"/>
          <w:lang w:val="en-US" w:eastAsia="zh-CN"/>
        </w:rPr>
        <w:t>4</w:t>
      </w:r>
      <w:r>
        <w:rPr>
          <w:rFonts w:hint="eastAsia" w:ascii="仿宋" w:hAnsi="仿宋" w:eastAsia="仿宋" w:cs="仿宋"/>
          <w:color w:val="000000" w:themeColor="text1"/>
          <w:kern w:val="0"/>
          <w:sz w:val="32"/>
          <w:szCs w:val="32"/>
          <w:shd w:val="clear" w:color="auto" w:fill="FFFFFF"/>
          <w:lang w:eastAsia="zh-CN"/>
        </w:rPr>
        <w:t>月</w:t>
      </w:r>
      <w:r>
        <w:rPr>
          <w:rFonts w:hint="eastAsia" w:ascii="仿宋" w:hAnsi="仿宋" w:eastAsia="仿宋" w:cs="仿宋"/>
          <w:color w:val="000000" w:themeColor="text1"/>
          <w:kern w:val="0"/>
          <w:sz w:val="32"/>
          <w:szCs w:val="32"/>
          <w:shd w:val="clear" w:color="auto" w:fill="FFFFFF"/>
          <w:lang w:val="en-US" w:eastAsia="zh-CN"/>
        </w:rPr>
        <w:t>13</w:t>
      </w:r>
      <w:r>
        <w:rPr>
          <w:rFonts w:hint="eastAsia" w:ascii="仿宋" w:hAnsi="仿宋" w:eastAsia="仿宋" w:cs="仿宋"/>
          <w:color w:val="000000" w:themeColor="text1"/>
          <w:kern w:val="0"/>
          <w:sz w:val="32"/>
          <w:szCs w:val="32"/>
          <w:shd w:val="clear" w:color="auto" w:fill="FFFFFF"/>
          <w:lang w:eastAsia="zh-CN"/>
        </w:rPr>
        <w:t>日</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2.内容要求。近代、当代优秀美德故事，限时</w:t>
      </w:r>
      <w:r>
        <w:rPr>
          <w:rFonts w:hint="eastAsia" w:ascii="仿宋" w:hAnsi="仿宋" w:eastAsia="仿宋" w:cs="仿宋"/>
          <w:color w:val="000000" w:themeColor="text1"/>
          <w:kern w:val="0"/>
          <w:sz w:val="32"/>
          <w:szCs w:val="32"/>
          <w:shd w:val="clear" w:color="auto" w:fill="FFFFFF"/>
          <w:lang w:val="en-US" w:eastAsia="zh-CN"/>
        </w:rPr>
        <w:t>4</w:t>
      </w:r>
      <w:r>
        <w:rPr>
          <w:rFonts w:hint="eastAsia" w:ascii="仿宋" w:hAnsi="仿宋" w:eastAsia="仿宋" w:cs="仿宋"/>
          <w:color w:val="000000" w:themeColor="text1"/>
          <w:kern w:val="0"/>
          <w:sz w:val="32"/>
          <w:szCs w:val="32"/>
          <w:shd w:val="clear" w:color="auto" w:fill="FFFFFF"/>
          <w:lang w:eastAsia="zh-CN"/>
        </w:rPr>
        <w:t>分钟。</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 xml:space="preserve">    3.复赛形式。复赛由各团总支负责组织实施。各学院要在各团支部推荐的基础上组织学院复赛。</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 xml:space="preserve">    4.复赛程序。参加复赛的每位选手必须关注安庆师范学院团委官方微信“安庆师范大学团委”，在“讲好故事”栏目中进行参赛故事音频展示，展示要求主题突出，鼓励采用视频展示，上传资料要标明学院、团支部名称及个人基本信息。</w:t>
      </w:r>
    </w:p>
    <w:p>
      <w:pPr>
        <w:shd w:val="solid" w:color="FFFFFF" w:fill="auto"/>
        <w:spacing w:line="500" w:lineRule="exact"/>
        <w:ind w:firstLine="640"/>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5.活动要求。</w:t>
      </w:r>
    </w:p>
    <w:p>
      <w:pPr>
        <w:shd w:val="solid" w:color="FFFFFF" w:fill="auto"/>
        <w:spacing w:line="500" w:lineRule="exact"/>
        <w:ind w:firstLine="640"/>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w:t>
      </w:r>
      <w:r>
        <w:rPr>
          <w:rFonts w:hint="eastAsia" w:ascii="仿宋" w:hAnsi="仿宋" w:eastAsia="仿宋" w:cs="仿宋"/>
          <w:color w:val="000000" w:themeColor="text1"/>
          <w:kern w:val="0"/>
          <w:sz w:val="32"/>
          <w:szCs w:val="32"/>
          <w:shd w:val="clear" w:color="auto" w:fill="FFFFFF"/>
          <w:lang w:val="en-US" w:eastAsia="zh-CN"/>
        </w:rPr>
        <w:t>1）</w:t>
      </w:r>
      <w:r>
        <w:rPr>
          <w:rFonts w:hint="eastAsia" w:ascii="仿宋" w:hAnsi="仿宋" w:eastAsia="仿宋" w:cs="仿宋"/>
          <w:color w:val="000000" w:themeColor="text1"/>
          <w:kern w:val="0"/>
          <w:sz w:val="32"/>
          <w:szCs w:val="32"/>
          <w:shd w:val="clear" w:color="auto" w:fill="FFFFFF"/>
          <w:lang w:eastAsia="zh-CN"/>
        </w:rPr>
        <w:t>鼓励各学院采取多样化的形式组织活动复赛，微信转发量与点赞量均作为评比依据，各学院自行决定微信展示权限比重。其他新媒体渠道为自主宣传渠道，不限数量，在提交汇总资料时，作为考核加分项。</w:t>
      </w:r>
    </w:p>
    <w:p>
      <w:pPr>
        <w:shd w:val="solid" w:color="FFFFFF" w:fill="auto"/>
        <w:spacing w:line="500" w:lineRule="exact"/>
        <w:ind w:firstLine="640"/>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w:t>
      </w:r>
      <w:r>
        <w:rPr>
          <w:rFonts w:hint="eastAsia" w:ascii="仿宋" w:hAnsi="仿宋" w:eastAsia="仿宋" w:cs="仿宋"/>
          <w:color w:val="000000" w:themeColor="text1"/>
          <w:kern w:val="0"/>
          <w:sz w:val="32"/>
          <w:szCs w:val="32"/>
          <w:shd w:val="clear" w:color="auto" w:fill="FFFFFF"/>
          <w:lang w:val="en-US" w:eastAsia="zh-CN"/>
        </w:rPr>
        <w:t>2）各学院要加强对参赛选手的指导，为每一位选手选聘参赛指导教师，提高参赛团队的讲演水平。</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 xml:space="preserve">    6.报送要求。请各学院于</w:t>
      </w:r>
      <w:r>
        <w:rPr>
          <w:rFonts w:hint="eastAsia" w:ascii="仿宋" w:hAnsi="仿宋" w:eastAsia="仿宋" w:cs="仿宋"/>
          <w:color w:val="000000" w:themeColor="text1"/>
          <w:kern w:val="0"/>
          <w:sz w:val="32"/>
          <w:szCs w:val="32"/>
          <w:shd w:val="clear" w:color="auto" w:fill="FFFFFF"/>
          <w:lang w:val="en-US" w:eastAsia="zh-CN"/>
        </w:rPr>
        <w:t>4</w:t>
      </w:r>
      <w:r>
        <w:rPr>
          <w:rFonts w:hint="eastAsia" w:ascii="仿宋" w:hAnsi="仿宋" w:eastAsia="仿宋" w:cs="仿宋"/>
          <w:color w:val="000000" w:themeColor="text1"/>
          <w:kern w:val="0"/>
          <w:sz w:val="32"/>
          <w:szCs w:val="32"/>
          <w:shd w:val="clear" w:color="auto" w:fill="FFFFFF"/>
          <w:lang w:eastAsia="zh-CN"/>
        </w:rPr>
        <w:t>月</w:t>
      </w:r>
      <w:r>
        <w:rPr>
          <w:rFonts w:hint="eastAsia" w:ascii="仿宋" w:hAnsi="仿宋" w:eastAsia="仿宋" w:cs="仿宋"/>
          <w:color w:val="000000" w:themeColor="text1"/>
          <w:kern w:val="0"/>
          <w:sz w:val="32"/>
          <w:szCs w:val="32"/>
          <w:shd w:val="clear" w:color="auto" w:fill="FFFFFF"/>
          <w:lang w:val="en-US" w:eastAsia="zh-CN"/>
        </w:rPr>
        <w:t>17</w:t>
      </w:r>
      <w:r>
        <w:rPr>
          <w:rFonts w:hint="eastAsia" w:ascii="仿宋" w:hAnsi="仿宋" w:eastAsia="仿宋" w:cs="仿宋"/>
          <w:color w:val="000000" w:themeColor="text1"/>
          <w:kern w:val="0"/>
          <w:sz w:val="32"/>
          <w:szCs w:val="32"/>
          <w:shd w:val="clear" w:color="auto" w:fill="FFFFFF"/>
          <w:lang w:eastAsia="zh-CN"/>
        </w:rPr>
        <w:t>日前推荐2——3名选手到校团委参加学校决赛。同时将选手报名表及海选中支部推荐材料和学院复赛情况说明一并报校团委。</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(三）学校决赛</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1.决赛时间。2016年</w:t>
      </w:r>
      <w:r>
        <w:rPr>
          <w:rFonts w:hint="eastAsia" w:ascii="仿宋" w:hAnsi="仿宋" w:eastAsia="仿宋" w:cs="仿宋"/>
          <w:color w:val="000000" w:themeColor="text1"/>
          <w:kern w:val="0"/>
          <w:sz w:val="32"/>
          <w:szCs w:val="32"/>
          <w:shd w:val="clear" w:color="auto" w:fill="FFFFFF"/>
          <w:lang w:val="en-US" w:eastAsia="zh-CN"/>
        </w:rPr>
        <w:t>4月</w:t>
      </w:r>
      <w:r>
        <w:rPr>
          <w:rFonts w:hint="eastAsia" w:ascii="仿宋" w:hAnsi="仿宋" w:eastAsia="仿宋" w:cs="仿宋"/>
          <w:color w:val="000000" w:themeColor="text1"/>
          <w:kern w:val="0"/>
          <w:sz w:val="32"/>
          <w:szCs w:val="32"/>
          <w:shd w:val="clear" w:color="auto" w:fill="FFFFFF"/>
          <w:lang w:eastAsia="zh-CN"/>
        </w:rPr>
        <w:t>中下旬（具体时间另行通知）</w:t>
      </w:r>
    </w:p>
    <w:p>
      <w:pPr>
        <w:shd w:val="solid" w:color="FFFFFF" w:fill="auto"/>
        <w:spacing w:line="500" w:lineRule="exact"/>
        <w:ind w:firstLine="640"/>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2.内容要求。在中华传统美德故事、安庆师范大学好故事中任选一个类别，限时4分钟。鼓励挖掘、选取我校办学历史中好故事。</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3.决赛地点。（另行通知）</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4</w:t>
      </w:r>
      <w:r>
        <w:rPr>
          <w:rFonts w:hint="eastAsia" w:ascii="仿宋" w:hAnsi="仿宋" w:eastAsia="仿宋" w:cs="仿宋"/>
          <w:color w:val="000000" w:themeColor="text1"/>
          <w:kern w:val="0"/>
          <w:sz w:val="32"/>
          <w:szCs w:val="32"/>
          <w:shd w:val="clear" w:color="auto" w:fill="FFFFFF"/>
          <w:lang w:val="en-US" w:eastAsia="zh-CN"/>
        </w:rPr>
        <w:t>.</w:t>
      </w:r>
      <w:r>
        <w:rPr>
          <w:rFonts w:hint="eastAsia" w:ascii="仿宋" w:hAnsi="仿宋" w:eastAsia="仿宋" w:cs="仿宋"/>
          <w:color w:val="000000" w:themeColor="text1"/>
          <w:kern w:val="0"/>
          <w:sz w:val="32"/>
          <w:szCs w:val="32"/>
          <w:shd w:val="clear" w:color="auto" w:fill="FFFFFF"/>
          <w:lang w:eastAsia="zh-CN"/>
        </w:rPr>
        <w:t>决赛形式。决赛采用导师制，决赛前将邀请</w:t>
      </w:r>
      <w:r>
        <w:rPr>
          <w:rFonts w:hint="eastAsia" w:ascii="仿宋" w:hAnsi="仿宋" w:eastAsia="仿宋" w:cs="仿宋"/>
          <w:color w:val="000000" w:themeColor="text1"/>
          <w:kern w:val="0"/>
          <w:sz w:val="32"/>
          <w:szCs w:val="32"/>
          <w:shd w:val="clear" w:color="auto" w:fill="FFFFFF"/>
          <w:lang w:val="en-US" w:eastAsia="zh-CN"/>
        </w:rPr>
        <w:t>4</w:t>
      </w:r>
      <w:r>
        <w:rPr>
          <w:rFonts w:hint="eastAsia" w:ascii="仿宋" w:hAnsi="仿宋" w:eastAsia="仿宋" w:cs="仿宋"/>
          <w:color w:val="000000" w:themeColor="text1"/>
          <w:kern w:val="0"/>
          <w:sz w:val="32"/>
          <w:szCs w:val="32"/>
          <w:shd w:val="clear" w:color="auto" w:fill="FFFFFF"/>
          <w:lang w:eastAsia="zh-CN"/>
        </w:rPr>
        <w:t>名导师与选手进行双向选择，由导师对选手进行为期一周的培训。决赛分两个环节，两个环节故事不能重复，第一轮采用淘汰赛，选择20名选手进入决赛第二轮。所有最终进入决赛的参赛选手必须要制作个人视频并上传至团委官方微信进行展示投票，投票数占评分结果的</w:t>
      </w:r>
      <w:r>
        <w:rPr>
          <w:rFonts w:hint="eastAsia" w:ascii="仿宋" w:hAnsi="仿宋" w:eastAsia="仿宋" w:cs="仿宋"/>
          <w:color w:val="000000" w:themeColor="text1"/>
          <w:kern w:val="0"/>
          <w:sz w:val="32"/>
          <w:szCs w:val="32"/>
          <w:shd w:val="clear" w:color="auto" w:fill="FFFFFF"/>
          <w:lang w:val="en-US" w:eastAsia="zh-CN"/>
        </w:rPr>
        <w:t>15</w:t>
      </w:r>
      <w:r>
        <w:rPr>
          <w:rFonts w:hint="eastAsia" w:ascii="仿宋" w:hAnsi="仿宋" w:eastAsia="仿宋" w:cs="仿宋"/>
          <w:color w:val="000000" w:themeColor="text1"/>
          <w:kern w:val="0"/>
          <w:sz w:val="32"/>
          <w:szCs w:val="32"/>
          <w:shd w:val="clear" w:color="auto" w:fill="FFFFFF"/>
          <w:lang w:eastAsia="zh-CN"/>
        </w:rPr>
        <w:t>%。</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val="en-US"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5.比赛要求。普通话标准、表达流畅、服装大方得体；所讲故事必须是真人真事，有故事原型；情节生动，有感人细节；声情并茂，有现场感染力。</w:t>
      </w:r>
      <w:r>
        <w:rPr>
          <w:rFonts w:hint="eastAsia" w:ascii="仿宋" w:hAnsi="仿宋" w:eastAsia="仿宋" w:cs="仿宋"/>
          <w:color w:val="000000" w:themeColor="text1"/>
          <w:kern w:val="0"/>
          <w:sz w:val="32"/>
          <w:szCs w:val="32"/>
          <w:shd w:val="clear" w:color="auto" w:fill="FFFFFF"/>
          <w:lang w:val="en-US" w:eastAsia="zh-CN"/>
        </w:rPr>
        <w:t xml:space="preserve">   </w:t>
      </w:r>
    </w:p>
    <w:p>
      <w:pPr>
        <w:shd w:val="solid" w:color="FFFFFF" w:fill="auto"/>
        <w:spacing w:line="500" w:lineRule="exact"/>
        <w:ind w:firstLine="640"/>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6.评比规则。通过抽签决定选手出场先后顺序。决赛时将邀请专家评委进行现场打分。根据选手综合表现力、舞台感染力、普通话等多方面进行打分，评委打分占总成绩</w:t>
      </w:r>
      <w:r>
        <w:rPr>
          <w:rFonts w:hint="eastAsia" w:ascii="仿宋" w:hAnsi="仿宋" w:eastAsia="仿宋" w:cs="仿宋"/>
          <w:color w:val="000000" w:themeColor="text1"/>
          <w:kern w:val="0"/>
          <w:sz w:val="32"/>
          <w:szCs w:val="32"/>
          <w:shd w:val="clear" w:color="auto" w:fill="FFFFFF"/>
          <w:lang w:val="en-US" w:eastAsia="zh-CN"/>
        </w:rPr>
        <w:t>85</w:t>
      </w:r>
      <w:r>
        <w:rPr>
          <w:rFonts w:hint="eastAsia" w:ascii="仿宋" w:hAnsi="仿宋" w:eastAsia="仿宋" w:cs="仿宋"/>
          <w:color w:val="000000" w:themeColor="text1"/>
          <w:kern w:val="0"/>
          <w:sz w:val="32"/>
          <w:szCs w:val="32"/>
          <w:shd w:val="clear" w:color="auto" w:fill="FFFFFF"/>
          <w:lang w:eastAsia="zh-CN"/>
        </w:rPr>
        <w:t>%，网络投票占总成绩</w:t>
      </w:r>
      <w:r>
        <w:rPr>
          <w:rFonts w:hint="eastAsia" w:ascii="仿宋" w:hAnsi="仿宋" w:eastAsia="仿宋" w:cs="仿宋"/>
          <w:color w:val="000000" w:themeColor="text1"/>
          <w:kern w:val="0"/>
          <w:sz w:val="32"/>
          <w:szCs w:val="32"/>
          <w:shd w:val="clear" w:color="auto" w:fill="FFFFFF"/>
          <w:lang w:val="en-US" w:eastAsia="zh-CN"/>
        </w:rPr>
        <w:t>15</w:t>
      </w:r>
      <w:r>
        <w:rPr>
          <w:rFonts w:hint="eastAsia" w:ascii="仿宋" w:hAnsi="仿宋" w:eastAsia="仿宋" w:cs="仿宋"/>
          <w:color w:val="000000" w:themeColor="text1"/>
          <w:kern w:val="0"/>
          <w:sz w:val="32"/>
          <w:szCs w:val="32"/>
          <w:shd w:val="clear" w:color="auto" w:fill="FFFFFF"/>
          <w:lang w:eastAsia="zh-CN"/>
        </w:rPr>
        <w:t>%。</w:t>
      </w:r>
    </w:p>
    <w:p>
      <w:pPr>
        <w:shd w:val="solid" w:color="FFFFFF" w:fill="auto"/>
        <w:spacing w:line="500" w:lineRule="exact"/>
        <w:ind w:firstLine="641"/>
        <w:rPr>
          <w:rFonts w:hint="eastAsia" w:ascii="仿宋" w:hAnsi="仿宋" w:eastAsia="仿宋" w:cs="仿宋"/>
          <w:b/>
          <w:bCs/>
          <w:color w:val="000000" w:themeColor="text1"/>
          <w:kern w:val="0"/>
          <w:sz w:val="32"/>
          <w:szCs w:val="32"/>
          <w:shd w:val="clear" w:color="auto" w:fill="FFFFFF"/>
          <w:lang w:eastAsia="zh-CN"/>
        </w:rPr>
      </w:pPr>
      <w:r>
        <w:rPr>
          <w:rFonts w:hint="eastAsia" w:ascii="仿宋" w:hAnsi="仿宋" w:eastAsia="仿宋" w:cs="仿宋"/>
          <w:b/>
          <w:bCs/>
          <w:color w:val="000000" w:themeColor="text1"/>
          <w:kern w:val="0"/>
          <w:sz w:val="32"/>
          <w:szCs w:val="32"/>
          <w:shd w:val="clear" w:color="auto" w:fill="FFFFFF"/>
          <w:lang w:eastAsia="zh-CN"/>
        </w:rPr>
        <w:t>六、奖项设置</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一等奖</w:t>
      </w:r>
      <w:r>
        <w:rPr>
          <w:rFonts w:hint="eastAsia" w:ascii="仿宋" w:hAnsi="仿宋" w:eastAsia="仿宋" w:cs="仿宋"/>
          <w:color w:val="000000" w:themeColor="text1"/>
          <w:kern w:val="0"/>
          <w:sz w:val="32"/>
          <w:szCs w:val="32"/>
          <w:shd w:val="clear" w:color="auto" w:fill="FFFFFF"/>
          <w:lang w:val="en-US" w:eastAsia="zh-CN"/>
        </w:rPr>
        <w:t>4</w:t>
      </w:r>
      <w:r>
        <w:rPr>
          <w:rFonts w:hint="eastAsia" w:ascii="仿宋" w:hAnsi="仿宋" w:eastAsia="仿宋" w:cs="仿宋"/>
          <w:color w:val="000000" w:themeColor="text1"/>
          <w:kern w:val="0"/>
          <w:sz w:val="32"/>
          <w:szCs w:val="32"/>
          <w:shd w:val="clear" w:color="auto" w:fill="FFFFFF"/>
          <w:lang w:eastAsia="zh-CN"/>
        </w:rPr>
        <w:t>名，二等奖</w:t>
      </w:r>
      <w:r>
        <w:rPr>
          <w:rFonts w:hint="eastAsia" w:ascii="仿宋" w:hAnsi="仿宋" w:eastAsia="仿宋" w:cs="仿宋"/>
          <w:color w:val="000000" w:themeColor="text1"/>
          <w:kern w:val="0"/>
          <w:sz w:val="32"/>
          <w:szCs w:val="32"/>
          <w:shd w:val="clear" w:color="auto" w:fill="FFFFFF"/>
          <w:lang w:val="en-US" w:eastAsia="zh-CN"/>
        </w:rPr>
        <w:t>6</w:t>
      </w:r>
      <w:r>
        <w:rPr>
          <w:rFonts w:hint="eastAsia" w:ascii="仿宋" w:hAnsi="仿宋" w:eastAsia="仿宋" w:cs="仿宋"/>
          <w:color w:val="000000" w:themeColor="text1"/>
          <w:kern w:val="0"/>
          <w:sz w:val="32"/>
          <w:szCs w:val="32"/>
          <w:shd w:val="clear" w:color="auto" w:fill="FFFFFF"/>
          <w:lang w:eastAsia="zh-CN"/>
        </w:rPr>
        <w:t>名，三等奖</w:t>
      </w:r>
      <w:r>
        <w:rPr>
          <w:rFonts w:hint="eastAsia" w:ascii="仿宋" w:hAnsi="仿宋" w:eastAsia="仿宋" w:cs="仿宋"/>
          <w:color w:val="000000" w:themeColor="text1"/>
          <w:kern w:val="0"/>
          <w:sz w:val="32"/>
          <w:szCs w:val="32"/>
          <w:shd w:val="clear" w:color="auto" w:fill="FFFFFF"/>
          <w:lang w:val="en-US" w:eastAsia="zh-CN"/>
        </w:rPr>
        <w:t>10</w:t>
      </w:r>
      <w:r>
        <w:rPr>
          <w:rFonts w:hint="eastAsia" w:ascii="仿宋" w:hAnsi="仿宋" w:eastAsia="仿宋" w:cs="仿宋"/>
          <w:color w:val="000000" w:themeColor="text1"/>
          <w:kern w:val="0"/>
          <w:sz w:val="32"/>
          <w:szCs w:val="32"/>
          <w:shd w:val="clear" w:color="auto" w:fill="FFFFFF"/>
          <w:lang w:eastAsia="zh-CN"/>
        </w:rPr>
        <w:t>名，优秀奖</w:t>
      </w:r>
      <w:r>
        <w:rPr>
          <w:rFonts w:hint="eastAsia" w:ascii="仿宋" w:hAnsi="仿宋" w:eastAsia="仿宋" w:cs="仿宋"/>
          <w:color w:val="000000" w:themeColor="text1"/>
          <w:kern w:val="0"/>
          <w:sz w:val="32"/>
          <w:szCs w:val="32"/>
          <w:shd w:val="clear" w:color="auto" w:fill="FFFFFF"/>
          <w:lang w:val="en-US" w:eastAsia="zh-CN"/>
        </w:rPr>
        <w:t>若干</w:t>
      </w:r>
      <w:r>
        <w:rPr>
          <w:rFonts w:hint="eastAsia" w:ascii="仿宋" w:hAnsi="仿宋" w:eastAsia="仿宋" w:cs="仿宋"/>
          <w:color w:val="000000" w:themeColor="text1"/>
          <w:kern w:val="0"/>
          <w:sz w:val="32"/>
          <w:szCs w:val="32"/>
          <w:shd w:val="clear" w:color="auto" w:fill="FFFFFF"/>
          <w:lang w:eastAsia="zh-CN"/>
        </w:rPr>
        <w:t>名；最佳团队奖、最佳故事奖、最佳讲演奖、最佳人气奖；优秀组织奖（团总支）</w:t>
      </w:r>
      <w:r>
        <w:rPr>
          <w:rFonts w:hint="eastAsia" w:ascii="仿宋" w:hAnsi="仿宋" w:eastAsia="仿宋" w:cs="仿宋"/>
          <w:color w:val="000000" w:themeColor="text1"/>
          <w:kern w:val="0"/>
          <w:sz w:val="32"/>
          <w:szCs w:val="32"/>
          <w:shd w:val="clear" w:color="auto" w:fill="FFFFFF"/>
          <w:lang w:val="en-US" w:eastAsia="zh-CN"/>
        </w:rPr>
        <w:t>6个，</w:t>
      </w:r>
      <w:r>
        <w:rPr>
          <w:rFonts w:hint="eastAsia" w:ascii="仿宋" w:hAnsi="仿宋" w:eastAsia="仿宋" w:cs="仿宋"/>
          <w:color w:val="000000" w:themeColor="text1"/>
          <w:kern w:val="0"/>
          <w:sz w:val="32"/>
          <w:szCs w:val="32"/>
          <w:shd w:val="clear" w:color="auto" w:fill="FFFFFF"/>
          <w:lang w:eastAsia="zh-CN"/>
        </w:rPr>
        <w:t>优秀组织奖（团支部）</w:t>
      </w:r>
      <w:r>
        <w:rPr>
          <w:rFonts w:hint="eastAsia" w:ascii="仿宋" w:hAnsi="仿宋" w:eastAsia="仿宋" w:cs="仿宋"/>
          <w:color w:val="000000" w:themeColor="text1"/>
          <w:kern w:val="0"/>
          <w:sz w:val="32"/>
          <w:szCs w:val="32"/>
          <w:shd w:val="clear" w:color="auto" w:fill="FFFFFF"/>
          <w:lang w:val="en-US" w:eastAsia="zh-CN"/>
        </w:rPr>
        <w:t>20</w:t>
      </w:r>
      <w:r>
        <w:rPr>
          <w:rFonts w:hint="eastAsia" w:ascii="仿宋" w:hAnsi="仿宋" w:eastAsia="仿宋" w:cs="仿宋"/>
          <w:color w:val="000000" w:themeColor="text1"/>
          <w:kern w:val="0"/>
          <w:sz w:val="32"/>
          <w:szCs w:val="32"/>
          <w:shd w:val="clear" w:color="auto" w:fill="FFFFFF"/>
          <w:lang w:eastAsia="zh-CN"/>
        </w:rPr>
        <w:t>个。</w:t>
      </w:r>
    </w:p>
    <w:p>
      <w:pPr>
        <w:shd w:val="solid" w:color="FFFFFF" w:fill="auto"/>
        <w:spacing w:line="500" w:lineRule="exact"/>
        <w:ind w:firstLine="642"/>
        <w:rPr>
          <w:rFonts w:hint="eastAsia" w:ascii="仿宋" w:hAnsi="仿宋" w:eastAsia="仿宋" w:cs="仿宋"/>
          <w:b/>
          <w:bCs/>
          <w:color w:val="000000" w:themeColor="text1"/>
          <w:kern w:val="0"/>
          <w:sz w:val="32"/>
          <w:szCs w:val="32"/>
          <w:shd w:val="clear" w:color="auto" w:fill="FFFFFF"/>
          <w:lang w:eastAsia="zh-CN"/>
        </w:rPr>
      </w:pPr>
      <w:r>
        <w:rPr>
          <w:rFonts w:hint="eastAsia" w:ascii="仿宋" w:hAnsi="仿宋" w:eastAsia="仿宋" w:cs="仿宋"/>
          <w:b/>
          <w:bCs/>
          <w:color w:val="000000" w:themeColor="text1"/>
          <w:kern w:val="0"/>
          <w:sz w:val="32"/>
          <w:szCs w:val="32"/>
          <w:shd w:val="clear" w:color="auto" w:fill="FFFFFF"/>
          <w:lang w:eastAsia="zh-CN"/>
        </w:rPr>
        <w:t>七、工作要求</w:t>
      </w:r>
    </w:p>
    <w:p>
      <w:pPr>
        <w:shd w:val="solid" w:color="FFFFFF" w:fill="auto"/>
        <w:spacing w:line="500" w:lineRule="exact"/>
        <w:ind w:firstLine="640"/>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eastAsia="zh-CN"/>
        </w:rPr>
        <w:t>1</w:t>
      </w:r>
      <w:r>
        <w:rPr>
          <w:rFonts w:hint="eastAsia" w:ascii="仿宋" w:hAnsi="仿宋" w:eastAsia="仿宋" w:cs="仿宋"/>
          <w:color w:val="000000" w:themeColor="text1"/>
          <w:kern w:val="0"/>
          <w:sz w:val="32"/>
          <w:szCs w:val="32"/>
          <w:shd w:val="clear" w:color="auto" w:fill="FFFFFF"/>
          <w:lang w:val="en-US" w:eastAsia="zh-CN"/>
        </w:rPr>
        <w:t>.</w:t>
      </w:r>
      <w:r>
        <w:rPr>
          <w:rFonts w:hint="eastAsia" w:ascii="仿宋" w:hAnsi="仿宋" w:eastAsia="仿宋" w:cs="仿宋"/>
          <w:color w:val="000000" w:themeColor="text1"/>
          <w:kern w:val="0"/>
          <w:sz w:val="32"/>
          <w:szCs w:val="32"/>
          <w:shd w:val="clear" w:color="auto" w:fill="FFFFFF"/>
          <w:lang w:eastAsia="zh-CN"/>
        </w:rPr>
        <w:t>高度重视，精心组织。各学院团总支、学生社联要充分认识“讲好故事”活动的重要意义，以社会主义核心价值体系为引领，以“三修”为路径，以“四进”为契机，在全院团员青年中广泛、深入开展中华传统美德教育，引领团员青年继承和弘扬光大中华传统美德，培育和践行社会主义核心价值观。同时注重鼓励学生挖掘、选取我校办学历史中好故事，积极引导广大团员青年</w:t>
      </w:r>
      <w:r>
        <w:rPr>
          <w:rFonts w:hint="default" w:ascii="仿宋" w:hAnsi="仿宋" w:eastAsia="仿宋" w:cs="仿宋"/>
          <w:color w:val="000000" w:themeColor="text1"/>
          <w:kern w:val="0"/>
          <w:sz w:val="32"/>
          <w:szCs w:val="32"/>
          <w:shd w:val="clear" w:color="auto" w:fill="FFFFFF"/>
          <w:lang w:eastAsia="zh-CN"/>
        </w:rPr>
        <w:t>为创建和谐校园贡献力量</w:t>
      </w:r>
      <w:r>
        <w:rPr>
          <w:rFonts w:hint="eastAsia" w:ascii="仿宋" w:hAnsi="仿宋" w:eastAsia="仿宋" w:cs="仿宋"/>
          <w:color w:val="000000" w:themeColor="text1"/>
          <w:kern w:val="0"/>
          <w:sz w:val="32"/>
          <w:szCs w:val="32"/>
          <w:shd w:val="clear" w:color="auto" w:fill="FFFFFF"/>
          <w:lang w:eastAsia="zh-CN"/>
        </w:rPr>
        <w:t>。投入精力，加强领导和指导，并通过对学院优秀选手评选、表彰等方式，激发团支部开展活动的积极性和创造力。将学习习近平总书记系列讲话精神与讲好“</w:t>
      </w:r>
      <w:r>
        <w:rPr>
          <w:rFonts w:hint="eastAsia" w:ascii="仿宋" w:hAnsi="仿宋" w:eastAsia="仿宋" w:cs="仿宋"/>
          <w:color w:val="000000" w:themeColor="text1"/>
          <w:kern w:val="0"/>
          <w:sz w:val="32"/>
          <w:szCs w:val="32"/>
          <w:shd w:val="clear" w:color="auto" w:fill="FFFFFF"/>
          <w:lang w:eastAsia="zh-CN"/>
        </w:rPr>
        <w:fldChar w:fldCharType="begin"/>
      </w:r>
      <w:r>
        <w:rPr>
          <w:rFonts w:hint="eastAsia" w:ascii="仿宋" w:hAnsi="仿宋" w:eastAsia="仿宋" w:cs="仿宋"/>
          <w:color w:val="000000" w:themeColor="text1"/>
          <w:kern w:val="0"/>
          <w:sz w:val="32"/>
          <w:szCs w:val="32"/>
          <w:shd w:val="clear" w:color="auto" w:fill="FFFFFF"/>
          <w:lang w:eastAsia="zh-CN"/>
        </w:rPr>
        <w:instrText xml:space="preserve"> HYPERLINK "http://baike.sogou.com/lemma/ShowInnerLink.htm?lemmaId=74990681&amp;ss_c=ssc.citiao.link" \t "http://baike.sogou.com/_blank" </w:instrText>
      </w:r>
      <w:r>
        <w:rPr>
          <w:rFonts w:hint="eastAsia" w:ascii="仿宋" w:hAnsi="仿宋" w:eastAsia="仿宋" w:cs="仿宋"/>
          <w:color w:val="000000" w:themeColor="text1"/>
          <w:kern w:val="0"/>
          <w:sz w:val="32"/>
          <w:szCs w:val="32"/>
          <w:shd w:val="clear" w:color="auto" w:fill="FFFFFF"/>
          <w:lang w:eastAsia="zh-CN"/>
        </w:rPr>
        <w:fldChar w:fldCharType="separate"/>
      </w:r>
      <w:r>
        <w:rPr>
          <w:rFonts w:hint="eastAsia" w:ascii="仿宋" w:hAnsi="仿宋" w:eastAsia="仿宋" w:cs="仿宋"/>
          <w:color w:val="000000" w:themeColor="text1"/>
          <w:kern w:val="0"/>
          <w:sz w:val="32"/>
          <w:szCs w:val="32"/>
          <w:shd w:val="clear" w:color="auto" w:fill="FFFFFF"/>
          <w:lang w:eastAsia="zh-CN"/>
        </w:rPr>
        <w:t>中国故事</w:t>
      </w:r>
      <w:r>
        <w:rPr>
          <w:rFonts w:hint="eastAsia" w:ascii="仿宋" w:hAnsi="仿宋" w:eastAsia="仿宋" w:cs="仿宋"/>
          <w:color w:val="000000" w:themeColor="text1"/>
          <w:kern w:val="0"/>
          <w:sz w:val="32"/>
          <w:szCs w:val="32"/>
          <w:shd w:val="clear" w:color="auto" w:fill="FFFFFF"/>
          <w:lang w:eastAsia="zh-CN"/>
        </w:rPr>
        <w:fldChar w:fldCharType="end"/>
      </w:r>
      <w:r>
        <w:rPr>
          <w:rFonts w:hint="eastAsia" w:ascii="仿宋" w:hAnsi="仿宋" w:eastAsia="仿宋" w:cs="仿宋"/>
          <w:color w:val="000000" w:themeColor="text1"/>
          <w:kern w:val="0"/>
          <w:sz w:val="32"/>
          <w:szCs w:val="32"/>
          <w:shd w:val="clear" w:color="auto" w:fill="FFFFFF"/>
          <w:lang w:eastAsia="zh-CN"/>
        </w:rPr>
        <w:t>”结合起来，促进团员青年知行合一。</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2</w:t>
      </w:r>
      <w:r>
        <w:rPr>
          <w:rFonts w:hint="eastAsia" w:ascii="仿宋" w:hAnsi="仿宋" w:eastAsia="仿宋" w:cs="仿宋"/>
          <w:color w:val="000000" w:themeColor="text1"/>
          <w:kern w:val="0"/>
          <w:sz w:val="32"/>
          <w:szCs w:val="32"/>
          <w:shd w:val="clear" w:color="auto" w:fill="FFFFFF"/>
          <w:lang w:val="en-US" w:eastAsia="zh-CN"/>
        </w:rPr>
        <w:t>.</w:t>
      </w:r>
      <w:r>
        <w:rPr>
          <w:rFonts w:hint="eastAsia" w:ascii="仿宋" w:hAnsi="仿宋" w:eastAsia="仿宋" w:cs="仿宋"/>
          <w:color w:val="000000" w:themeColor="text1"/>
          <w:kern w:val="0"/>
          <w:sz w:val="32"/>
          <w:szCs w:val="32"/>
          <w:shd w:val="clear" w:color="auto" w:fill="FFFFFF"/>
          <w:lang w:eastAsia="zh-CN"/>
        </w:rPr>
        <w:t>突出主题，注重实效。活动始终要以学习宣传贯彻习近平总书记系列讲话精神为统揽，突出团学思想引领根本任务，突出“四信”目标。紧密围绕主题，创新活动形式，保证质量，推动本次主题活动取得实效。</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3</w:t>
      </w:r>
      <w:r>
        <w:rPr>
          <w:rFonts w:hint="eastAsia" w:ascii="仿宋" w:hAnsi="仿宋" w:eastAsia="仿宋" w:cs="仿宋"/>
          <w:color w:val="000000" w:themeColor="text1"/>
          <w:kern w:val="0"/>
          <w:sz w:val="32"/>
          <w:szCs w:val="32"/>
          <w:shd w:val="clear" w:color="auto" w:fill="FFFFFF"/>
          <w:lang w:val="en-US" w:eastAsia="zh-CN"/>
        </w:rPr>
        <w:t>.</w:t>
      </w:r>
      <w:r>
        <w:rPr>
          <w:rFonts w:hint="eastAsia" w:ascii="仿宋" w:hAnsi="仿宋" w:eastAsia="仿宋" w:cs="仿宋"/>
          <w:color w:val="000000" w:themeColor="text1"/>
          <w:kern w:val="0"/>
          <w:sz w:val="32"/>
          <w:szCs w:val="32"/>
          <w:shd w:val="clear" w:color="auto" w:fill="FFFFFF"/>
          <w:lang w:eastAsia="zh-CN"/>
        </w:rPr>
        <w:t>加强宣传，营造氛围。各团总支、学生社联要加大活动宣传力度，充分利用微博、微信、网站、海报、展板、团学刊物等媒介充分进行展示，传播校园正能量，增强辐射效应，为讲演“中华好故事”主题活动营造良好的舆论氛围，扩大活动影响力。各团总支、学生社联要指导班级团支部、社团团支部积极向校团委官方微信推送活动的开展情况，进一步展示活动风采、巩固活动成果。</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 xml:space="preserve">联系人：汤德伟    电  话：0556—5303937 </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 xml:space="preserve">电子邮箱：1920008516@qq.com </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r>
        <w:rPr>
          <w:rFonts w:hint="eastAsia" w:ascii="仿宋" w:hAnsi="仿宋" w:eastAsia="仿宋" w:cs="仿宋"/>
          <w:color w:val="000000" w:themeColor="text1"/>
          <w:kern w:val="0"/>
          <w:sz w:val="32"/>
          <w:szCs w:val="32"/>
          <w:shd w:val="clear" w:color="auto" w:fill="FFFFFF"/>
          <w:lang w:val="en-US" w:eastAsia="zh-CN"/>
        </w:rPr>
        <w:t xml:space="preserve">    </w:t>
      </w:r>
      <w:r>
        <w:rPr>
          <w:rFonts w:hint="eastAsia" w:ascii="仿宋" w:hAnsi="仿宋" w:eastAsia="仿宋" w:cs="仿宋"/>
          <w:color w:val="000000" w:themeColor="text1"/>
          <w:kern w:val="0"/>
          <w:sz w:val="32"/>
          <w:szCs w:val="32"/>
          <w:shd w:val="clear" w:color="auto" w:fill="FFFFFF"/>
          <w:lang w:eastAsia="zh-CN"/>
        </w:rPr>
        <w:t>特此通知</w:t>
      </w:r>
    </w:p>
    <w:p>
      <w:pPr>
        <w:shd w:val="solid" w:color="FFFFFF" w:fill="auto"/>
        <w:spacing w:line="500" w:lineRule="exact"/>
        <w:ind w:firstLine="640"/>
        <w:rPr>
          <w:rFonts w:hint="eastAsia" w:ascii="仿宋" w:hAnsi="仿宋" w:eastAsia="仿宋" w:cs="仿宋"/>
          <w:color w:val="000000" w:themeColor="text1"/>
          <w:kern w:val="0"/>
          <w:sz w:val="32"/>
          <w:szCs w:val="32"/>
          <w:shd w:val="clear" w:color="auto" w:fill="FFFFFF"/>
          <w:lang w:val="en-US" w:eastAsia="zh-CN"/>
        </w:rPr>
      </w:pPr>
    </w:p>
    <w:p>
      <w:pPr>
        <w:shd w:val="solid" w:color="FFFFFF" w:fill="auto"/>
        <w:spacing w:line="500" w:lineRule="exact"/>
        <w:ind w:firstLine="640"/>
        <w:rPr>
          <w:rFonts w:hint="eastAsia" w:ascii="仿宋" w:hAnsi="仿宋" w:eastAsia="仿宋" w:cs="仿宋"/>
          <w:color w:val="000000" w:themeColor="text1"/>
          <w:kern w:val="0"/>
          <w:sz w:val="28"/>
          <w:szCs w:val="28"/>
          <w:shd w:val="clear" w:color="auto" w:fill="FFFFFF"/>
          <w:lang w:val="en-US" w:eastAsia="zh-CN"/>
        </w:rPr>
      </w:pPr>
      <w:r>
        <w:rPr>
          <w:rFonts w:hint="eastAsia" w:ascii="仿宋" w:hAnsi="仿宋" w:eastAsia="仿宋" w:cs="仿宋"/>
          <w:color w:val="000000" w:themeColor="text1"/>
          <w:kern w:val="0"/>
          <w:sz w:val="28"/>
          <w:szCs w:val="28"/>
          <w:shd w:val="clear" w:color="auto" w:fill="FFFFFF"/>
          <w:lang w:val="en-US" w:eastAsia="zh-CN"/>
        </w:rPr>
        <w:t>附件：</w:t>
      </w:r>
    </w:p>
    <w:p>
      <w:pPr>
        <w:keepNext w:val="0"/>
        <w:keepLines w:val="0"/>
        <w:pageBreakBefore w:val="0"/>
        <w:widowControl w:val="0"/>
        <w:shd w:val="solid" w:color="FFFFFF" w:fill="auto"/>
        <w:kinsoku/>
        <w:wordWrap/>
        <w:overflowPunct/>
        <w:topLinePunct w:val="0"/>
        <w:autoSpaceDE/>
        <w:autoSpaceDN/>
        <w:bidi w:val="0"/>
        <w:adjustRightInd/>
        <w:snapToGrid/>
        <w:spacing w:line="400" w:lineRule="exact"/>
        <w:ind w:left="0" w:leftChars="0" w:right="0" w:rightChars="0" w:firstLine="640" w:firstLineChars="0"/>
        <w:jc w:val="both"/>
        <w:textAlignment w:val="auto"/>
        <w:outlineLvl w:val="9"/>
        <w:rPr>
          <w:rFonts w:hint="eastAsia" w:ascii="仿宋" w:hAnsi="仿宋" w:eastAsia="仿宋" w:cs="仿宋"/>
          <w:color w:val="000000" w:themeColor="text1"/>
          <w:kern w:val="0"/>
          <w:sz w:val="28"/>
          <w:szCs w:val="28"/>
          <w:shd w:val="clear" w:color="auto" w:fill="FFFFFF"/>
          <w:lang w:val="en-US" w:eastAsia="zh-CN"/>
        </w:rPr>
      </w:pPr>
      <w:r>
        <w:rPr>
          <w:rFonts w:hint="eastAsia" w:ascii="仿宋" w:hAnsi="仿宋" w:eastAsia="仿宋" w:cs="仿宋"/>
          <w:color w:val="000000" w:themeColor="text1"/>
          <w:kern w:val="0"/>
          <w:sz w:val="28"/>
          <w:szCs w:val="28"/>
          <w:shd w:val="clear" w:color="auto" w:fill="FFFFFF"/>
          <w:lang w:val="en-US" w:eastAsia="zh-CN"/>
        </w:rPr>
        <w:t xml:space="preserve">   1.安庆师范大学第二届“讲中华好故事 做时代好青年”讲演活动报名表</w:t>
      </w:r>
    </w:p>
    <w:p>
      <w:pPr>
        <w:shd w:val="solid" w:color="FFFFFF" w:fill="auto"/>
        <w:spacing w:line="500" w:lineRule="exact"/>
        <w:ind w:firstLine="640"/>
        <w:rPr>
          <w:rFonts w:hint="eastAsia" w:ascii="仿宋" w:hAnsi="仿宋" w:eastAsia="仿宋" w:cs="仿宋"/>
          <w:color w:val="000000" w:themeColor="text1"/>
          <w:kern w:val="0"/>
          <w:sz w:val="28"/>
          <w:szCs w:val="28"/>
          <w:shd w:val="clear" w:color="auto" w:fill="FFFFFF"/>
          <w:lang w:val="en-US" w:eastAsia="zh-CN"/>
        </w:rPr>
      </w:pPr>
      <w:r>
        <w:rPr>
          <w:rFonts w:hint="eastAsia" w:ascii="仿宋" w:hAnsi="仿宋" w:eastAsia="仿宋" w:cs="仿宋"/>
          <w:color w:val="000000" w:themeColor="text1"/>
          <w:kern w:val="0"/>
          <w:sz w:val="28"/>
          <w:szCs w:val="28"/>
          <w:shd w:val="clear" w:color="auto" w:fill="FFFFFF"/>
          <w:lang w:val="en-US" w:eastAsia="zh-CN"/>
        </w:rPr>
        <w:t xml:space="preserve">   2.第二届“讲中华好故事 做时代好青年”活动学院复赛情况说明表</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p>
    <w:p>
      <w:pPr>
        <w:shd w:val="solid" w:color="FFFFFF" w:fill="auto"/>
        <w:spacing w:line="500" w:lineRule="exact"/>
        <w:rPr>
          <w:rFonts w:hint="eastAsia" w:ascii="仿宋" w:hAnsi="仿宋" w:eastAsia="仿宋" w:cs="仿宋"/>
          <w:color w:val="000000" w:themeColor="text1"/>
          <w:kern w:val="0"/>
          <w:sz w:val="32"/>
          <w:szCs w:val="32"/>
          <w:shd w:val="clear" w:color="auto" w:fill="FFFFFF"/>
          <w:lang w:eastAsia="zh-CN"/>
        </w:rPr>
      </w:pPr>
    </w:p>
    <w:p>
      <w:pPr>
        <w:shd w:val="solid" w:color="FFFFFF" w:fill="auto"/>
        <w:spacing w:line="500" w:lineRule="exact"/>
        <w:rPr>
          <w:rFonts w:hint="eastAsia" w:ascii="仿宋" w:hAnsi="仿宋" w:eastAsia="仿宋" w:cs="仿宋"/>
          <w:color w:val="000000" w:themeColor="text1"/>
          <w:kern w:val="0"/>
          <w:sz w:val="32"/>
          <w:szCs w:val="32"/>
          <w:shd w:val="clear" w:color="auto" w:fill="FFFFFF"/>
          <w:lang w:val="en-US" w:eastAsia="zh-CN"/>
        </w:rPr>
      </w:pPr>
      <w:r>
        <w:rPr>
          <w:rFonts w:ascii="仿宋" w:hAnsi="仿宋" w:eastAsia="仿宋" w:cs="仿宋"/>
          <w:bCs/>
          <w:color w:val="000000" w:themeColor="text1"/>
          <w:sz w:val="32"/>
          <w:szCs w:val="32"/>
        </w:rPr>
        <w:t xml:space="preserve">                          </w:t>
      </w:r>
      <w:r>
        <w:rPr>
          <w:rFonts w:hint="eastAsia" w:ascii="仿宋" w:hAnsi="仿宋" w:eastAsia="仿宋" w:cs="仿宋"/>
          <w:color w:val="000000" w:themeColor="text1"/>
          <w:kern w:val="0"/>
          <w:sz w:val="32"/>
          <w:szCs w:val="32"/>
          <w:shd w:val="clear" w:color="auto" w:fill="FFFFFF"/>
          <w:lang w:eastAsia="zh-CN"/>
        </w:rPr>
        <w:t>主办单位：</w:t>
      </w:r>
      <w:r>
        <w:rPr>
          <w:rFonts w:hint="eastAsia" w:ascii="仿宋" w:hAnsi="仿宋" w:eastAsia="仿宋" w:cs="仿宋"/>
          <w:color w:val="000000" w:themeColor="text1"/>
          <w:kern w:val="0"/>
          <w:sz w:val="32"/>
          <w:szCs w:val="32"/>
          <w:shd w:val="clear" w:color="auto" w:fill="FFFFFF"/>
          <w:lang w:val="en-US" w:eastAsia="zh-CN"/>
        </w:rPr>
        <w:t>共青团安庆师范大学</w:t>
      </w:r>
      <w:bookmarkStart w:id="0" w:name="_GoBack"/>
      <w:bookmarkEnd w:id="0"/>
      <w:r>
        <w:rPr>
          <w:rFonts w:hint="eastAsia" w:ascii="仿宋" w:hAnsi="仿宋" w:eastAsia="仿宋" w:cs="仿宋"/>
          <w:color w:val="000000" w:themeColor="text1"/>
          <w:kern w:val="0"/>
          <w:sz w:val="32"/>
          <w:szCs w:val="32"/>
          <w:shd w:val="clear" w:color="auto" w:fill="FFFFFF"/>
          <w:lang w:val="en-US" w:eastAsia="zh-CN"/>
        </w:rPr>
        <w:t>委员会</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val="en-US" w:eastAsia="zh-CN"/>
        </w:rPr>
      </w:pPr>
      <w:r>
        <w:rPr>
          <w:rFonts w:hint="eastAsia" w:ascii="仿宋" w:hAnsi="仿宋" w:eastAsia="仿宋" w:cs="仿宋"/>
          <w:color w:val="000000" w:themeColor="text1"/>
          <w:kern w:val="0"/>
          <w:sz w:val="32"/>
          <w:szCs w:val="32"/>
          <w:shd w:val="clear" w:color="auto" w:fill="FFFFFF"/>
          <w:lang w:val="en-US" w:eastAsia="zh-CN"/>
        </w:rPr>
        <w:t xml:space="preserve">                                    安庆师范大学党委宣传部</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val="en-US" w:eastAsia="zh-CN"/>
        </w:rPr>
      </w:pPr>
      <w:r>
        <w:rPr>
          <w:rFonts w:hint="eastAsia" w:ascii="仿宋" w:hAnsi="仿宋" w:eastAsia="仿宋" w:cs="仿宋"/>
          <w:color w:val="000000" w:themeColor="text1"/>
          <w:kern w:val="0"/>
          <w:sz w:val="32"/>
          <w:szCs w:val="32"/>
          <w:shd w:val="clear" w:color="auto" w:fill="FFFFFF"/>
          <w:lang w:val="en-US" w:eastAsia="zh-CN"/>
        </w:rPr>
        <w:t xml:space="preserve">                                    安庆师范大学学生工作部</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val="en-US" w:eastAsia="zh-CN"/>
        </w:rPr>
      </w:pPr>
      <w:r>
        <w:rPr>
          <w:rFonts w:hint="eastAsia" w:ascii="仿宋" w:hAnsi="仿宋" w:eastAsia="仿宋" w:cs="仿宋"/>
          <w:color w:val="000000" w:themeColor="text1"/>
          <w:kern w:val="0"/>
          <w:sz w:val="32"/>
          <w:szCs w:val="32"/>
          <w:shd w:val="clear" w:color="auto" w:fill="FFFFFF"/>
          <w:lang w:val="en-US" w:eastAsia="zh-CN"/>
        </w:rPr>
        <w:t xml:space="preserve">                                    安庆师范大学学生会</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val="en-US" w:eastAsia="zh-CN"/>
        </w:rPr>
      </w:pPr>
      <w:r>
        <w:rPr>
          <w:rFonts w:hint="eastAsia" w:ascii="仿宋" w:hAnsi="仿宋" w:eastAsia="仿宋" w:cs="仿宋"/>
          <w:color w:val="000000" w:themeColor="text1"/>
          <w:kern w:val="0"/>
          <w:sz w:val="32"/>
          <w:szCs w:val="32"/>
          <w:shd w:val="clear" w:color="auto" w:fill="FFFFFF"/>
          <w:lang w:val="en-US" w:eastAsia="zh-CN"/>
        </w:rPr>
        <w:t xml:space="preserve">                          协办单位：安徽旅游在线</w:t>
      </w:r>
    </w:p>
    <w:p>
      <w:pPr>
        <w:shd w:val="solid" w:color="FFFFFF" w:fill="auto"/>
        <w:spacing w:line="500" w:lineRule="exact"/>
        <w:rPr>
          <w:rFonts w:hint="eastAsia" w:ascii="仿宋" w:hAnsi="仿宋" w:eastAsia="仿宋" w:cs="仿宋"/>
          <w:color w:val="000000" w:themeColor="text1"/>
          <w:kern w:val="0"/>
          <w:sz w:val="32"/>
          <w:szCs w:val="32"/>
          <w:shd w:val="clear" w:color="auto" w:fill="FFFFFF"/>
          <w:lang w:val="en-US" w:eastAsia="zh-CN"/>
        </w:rPr>
      </w:pPr>
      <w:r>
        <w:rPr>
          <w:rFonts w:hint="eastAsia" w:ascii="仿宋" w:hAnsi="仿宋" w:eastAsia="仿宋" w:cs="仿宋"/>
          <w:color w:val="000000" w:themeColor="text1"/>
          <w:kern w:val="0"/>
          <w:sz w:val="32"/>
          <w:szCs w:val="32"/>
          <w:shd w:val="clear" w:color="auto" w:fill="FFFFFF"/>
          <w:lang w:val="en-US" w:eastAsia="zh-CN"/>
        </w:rPr>
        <w:t xml:space="preserve">                                    2017年3月27日</w:t>
      </w:r>
    </w:p>
    <w:p>
      <w:pPr>
        <w:spacing w:line="500" w:lineRule="exact"/>
        <w:ind w:firstLine="31680" w:firstLineChars="1900"/>
        <w:rPr>
          <w:rFonts w:hint="eastAsia" w:ascii="仿宋" w:hAnsi="仿宋" w:eastAsia="仿宋" w:cs="仿宋"/>
          <w:b/>
          <w:bCs/>
          <w:color w:val="000000" w:themeColor="text1"/>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Courier New">
    <w:panose1 w:val="02070309020205020404"/>
    <w:charset w:val="00"/>
    <w:family w:val="decorative"/>
    <w:pitch w:val="default"/>
    <w:sig w:usb0="00007A87" w:usb1="80000000" w:usb2="00000008" w:usb3="00000000" w:csb0="400001FF" w:csb1="FFFF0000"/>
  </w:font>
  <w:font w:name="??_GB2312">
    <w:altName w:val="Times New Roman"/>
    <w:panose1 w:val="00000000000000000000"/>
    <w:charset w:val="00"/>
    <w:family w:val="auto"/>
    <w:pitch w:val="default"/>
    <w:sig w:usb0="00000000" w:usb1="00000000" w:usb2="00000000" w:usb3="00000000" w:csb0="00000001" w:csb1="00000000"/>
  </w:font>
  <w:font w:name="方正小标宋_GBK">
    <w:altName w:val="宋体"/>
    <w:panose1 w:val="03000509000000000000"/>
    <w:charset w:val="86"/>
    <w:family w:val="script"/>
    <w:pitch w:val="default"/>
    <w:sig w:usb0="00000000" w:usb1="00000000" w:usb2="00000000" w:usb3="00000000" w:csb0="00040000" w:csb1="00000000"/>
  </w:font>
  <w:font w:name="仿宋">
    <w:altName w:val="仿宋_GB2312"/>
    <w:panose1 w:val="02010609060101010101"/>
    <w:charset w:val="86"/>
    <w:family w:val="decorative"/>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ˎ̥">
    <w:altName w:val="Times New Roman"/>
    <w:panose1 w:val="00000000000000000000"/>
    <w:charset w:val="00"/>
    <w:family w:val="swiss"/>
    <w:pitch w:val="default"/>
    <w:sig w:usb0="00000000" w:usb1="00000000" w:usb2="00000000" w:usb3="00000000" w:csb0="00040001" w:csb1="00000000"/>
  </w:font>
  <w:font w:name="方正大标宋简体">
    <w:altName w:val="宋体"/>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decorative"/>
    <w:pitch w:val="default"/>
    <w:sig w:usb0="00000001" w:usb1="080E0000" w:usb2="00000000" w:usb3="00000000" w:csb0="00040000" w:csb1="00000000"/>
  </w:font>
  <w:font w:name="Arial">
    <w:panose1 w:val="020B0604020202020204"/>
    <w:charset w:val="00"/>
    <w:family w:val="decorative"/>
    <w:pitch w:val="default"/>
    <w:sig w:usb0="00007A87" w:usb1="80000000" w:usb2="00000008" w:usb3="00000000" w:csb0="400001FF" w:csb1="FFFF0000"/>
  </w:font>
  <w:font w:name="Palatino Linotype">
    <w:panose1 w:val="02040502050505030304"/>
    <w:charset w:val="00"/>
    <w:family w:val="auto"/>
    <w:pitch w:val="default"/>
    <w:sig w:usb0="E0000387" w:usb1="40000013" w:usb2="00000000" w:usb3="00000000" w:csb0="2000019F" w:csb1="00000000"/>
  </w:font>
  <w:font w:name="Tahoma">
    <w:panose1 w:val="020B0604030504040204"/>
    <w:charset w:val="00"/>
    <w:family w:val="auto"/>
    <w:pitch w:val="default"/>
    <w:sig w:usb0="61007A87" w:usb1="80000000" w:usb2="00000008" w:usb3="00000000" w:csb0="200101FF" w:csb1="20280000"/>
  </w:font>
  <w:font w:name="baikeFont_layout">
    <w:altName w:val="Courier New"/>
    <w:panose1 w:val="00000000000000000000"/>
    <w:charset w:val="00"/>
    <w:family w:val="auto"/>
    <w:pitch w:val="default"/>
    <w:sig w:usb0="00000000" w:usb1="00000000" w:usb2="00000000" w:usb3="00000000" w:csb0="00000000" w:csb1="00000000"/>
  </w:font>
  <w:font w:name="baikeFont_css">
    <w:altName w:val="Courier New"/>
    <w:panose1 w:val="00000000000000000000"/>
    <w:charset w:val="00"/>
    <w:family w:val="auto"/>
    <w:pitch w:val="default"/>
    <w:sig w:usb0="00000000" w:usb1="00000000" w:usb2="00000000" w:usb3="00000000" w:csb0="00000000" w:csb1="00000000"/>
  </w:font>
  <w:font w:name="monospace">
    <w:altName w:val="Courier New"/>
    <w:panose1 w:val="00000000000000000000"/>
    <w:charset w:val="00"/>
    <w:family w:val="auto"/>
    <w:pitch w:val="default"/>
    <w:sig w:usb0="00000000" w:usb1="00000000" w:usb2="00000000" w:usb3="00000000" w:csb0="00000000" w:csb1="00000000"/>
  </w:font>
  <w:font w:name="仿宋">
    <w:altName w:val="仿宋_GB2312"/>
    <w:panose1 w:val="00000000000000000000"/>
    <w:charset w:val="00"/>
    <w:family w:val="auto"/>
    <w:pitch w:val="default"/>
    <w:sig w:usb0="00000000" w:usb1="00000000" w:usb2="00000000" w:usb3="00000000" w:csb0="00000000" w:csb1="00000000"/>
  </w:font>
  <w:font w:name="Lucida Sans Unicode">
    <w:panose1 w:val="020B0602030504020204"/>
    <w:charset w:val="00"/>
    <w:family w:val="auto"/>
    <w:pitch w:val="default"/>
    <w:sig w:usb0="80001AFF" w:usb1="0000396B" w:usb2="00000000" w:usb3="00000000" w:csb0="0000003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23706"/>
    <w:rsid w:val="00172A27"/>
    <w:rsid w:val="003A1406"/>
    <w:rsid w:val="00427836"/>
    <w:rsid w:val="0080129D"/>
    <w:rsid w:val="00912A18"/>
    <w:rsid w:val="00922CB2"/>
    <w:rsid w:val="009B1257"/>
    <w:rsid w:val="00B674D6"/>
    <w:rsid w:val="00C82E1A"/>
    <w:rsid w:val="00FE0CC0"/>
    <w:rsid w:val="028A74AD"/>
    <w:rsid w:val="03D63D72"/>
    <w:rsid w:val="05D20B11"/>
    <w:rsid w:val="06D33D4D"/>
    <w:rsid w:val="085843DC"/>
    <w:rsid w:val="09955ADA"/>
    <w:rsid w:val="0B893B4F"/>
    <w:rsid w:val="0C491BF9"/>
    <w:rsid w:val="0CE15420"/>
    <w:rsid w:val="0F3F19EC"/>
    <w:rsid w:val="10025A8F"/>
    <w:rsid w:val="10214C94"/>
    <w:rsid w:val="104A1598"/>
    <w:rsid w:val="10A40DED"/>
    <w:rsid w:val="10C465D5"/>
    <w:rsid w:val="11235205"/>
    <w:rsid w:val="11C60E18"/>
    <w:rsid w:val="135851AF"/>
    <w:rsid w:val="139F11EA"/>
    <w:rsid w:val="140E7CC4"/>
    <w:rsid w:val="14DC7AE3"/>
    <w:rsid w:val="14E04B4C"/>
    <w:rsid w:val="15EE3AD7"/>
    <w:rsid w:val="166A399F"/>
    <w:rsid w:val="178745CA"/>
    <w:rsid w:val="186D4500"/>
    <w:rsid w:val="1AB90BA8"/>
    <w:rsid w:val="1AC750DC"/>
    <w:rsid w:val="1AD03AAE"/>
    <w:rsid w:val="1AD41F33"/>
    <w:rsid w:val="1CCD53A1"/>
    <w:rsid w:val="1DF277EF"/>
    <w:rsid w:val="1F6C725E"/>
    <w:rsid w:val="1FA10962"/>
    <w:rsid w:val="22912F82"/>
    <w:rsid w:val="25276FCE"/>
    <w:rsid w:val="265A35E8"/>
    <w:rsid w:val="267A495A"/>
    <w:rsid w:val="26DF3403"/>
    <w:rsid w:val="272D02F6"/>
    <w:rsid w:val="28F17D32"/>
    <w:rsid w:val="299F6E66"/>
    <w:rsid w:val="29B32B90"/>
    <w:rsid w:val="2A53421B"/>
    <w:rsid w:val="2C4B0409"/>
    <w:rsid w:val="2C6B11DE"/>
    <w:rsid w:val="2C7E5BD0"/>
    <w:rsid w:val="2CD63B3C"/>
    <w:rsid w:val="2D88482A"/>
    <w:rsid w:val="2DA070B2"/>
    <w:rsid w:val="2DA40B90"/>
    <w:rsid w:val="2DD575BF"/>
    <w:rsid w:val="2F516873"/>
    <w:rsid w:val="3141528B"/>
    <w:rsid w:val="32A22C8C"/>
    <w:rsid w:val="32A946F4"/>
    <w:rsid w:val="33BC06B7"/>
    <w:rsid w:val="33E80A36"/>
    <w:rsid w:val="35931901"/>
    <w:rsid w:val="361A15FC"/>
    <w:rsid w:val="376D7251"/>
    <w:rsid w:val="37900C11"/>
    <w:rsid w:val="39446D6D"/>
    <w:rsid w:val="39E74425"/>
    <w:rsid w:val="3A1F5AE1"/>
    <w:rsid w:val="3CDC5F99"/>
    <w:rsid w:val="3DA00D42"/>
    <w:rsid w:val="3DC9088B"/>
    <w:rsid w:val="3DF3015E"/>
    <w:rsid w:val="3E5030C6"/>
    <w:rsid w:val="3ED825E8"/>
    <w:rsid w:val="421B7C22"/>
    <w:rsid w:val="43184A92"/>
    <w:rsid w:val="4364688D"/>
    <w:rsid w:val="43D84774"/>
    <w:rsid w:val="45DC652E"/>
    <w:rsid w:val="460901C0"/>
    <w:rsid w:val="462D70FC"/>
    <w:rsid w:val="46AF30C9"/>
    <w:rsid w:val="46C944D3"/>
    <w:rsid w:val="472C5C14"/>
    <w:rsid w:val="474261CC"/>
    <w:rsid w:val="47430D57"/>
    <w:rsid w:val="47630E48"/>
    <w:rsid w:val="47E30222"/>
    <w:rsid w:val="48843EFA"/>
    <w:rsid w:val="4920300A"/>
    <w:rsid w:val="49586E7F"/>
    <w:rsid w:val="496853B6"/>
    <w:rsid w:val="49992852"/>
    <w:rsid w:val="49A64B7A"/>
    <w:rsid w:val="4BD51B13"/>
    <w:rsid w:val="4C8534DF"/>
    <w:rsid w:val="4CB17AAB"/>
    <w:rsid w:val="4CD97279"/>
    <w:rsid w:val="4D790FE4"/>
    <w:rsid w:val="4F310FCD"/>
    <w:rsid w:val="4F9E65E2"/>
    <w:rsid w:val="505E7DF5"/>
    <w:rsid w:val="50695B79"/>
    <w:rsid w:val="506A6EC1"/>
    <w:rsid w:val="51770D4E"/>
    <w:rsid w:val="517B1703"/>
    <w:rsid w:val="51D35C3A"/>
    <w:rsid w:val="52A56FBD"/>
    <w:rsid w:val="55D51FAC"/>
    <w:rsid w:val="56340E05"/>
    <w:rsid w:val="56956FE4"/>
    <w:rsid w:val="56F96980"/>
    <w:rsid w:val="57EC3981"/>
    <w:rsid w:val="5A491194"/>
    <w:rsid w:val="5AA976F1"/>
    <w:rsid w:val="5AD960F8"/>
    <w:rsid w:val="5B7F3A78"/>
    <w:rsid w:val="5B8B50D5"/>
    <w:rsid w:val="5BB627C2"/>
    <w:rsid w:val="5BBE459D"/>
    <w:rsid w:val="5BDD08AB"/>
    <w:rsid w:val="5C142625"/>
    <w:rsid w:val="5C6E0FC0"/>
    <w:rsid w:val="5D615F5D"/>
    <w:rsid w:val="60E26E70"/>
    <w:rsid w:val="60F97147"/>
    <w:rsid w:val="626D21BF"/>
    <w:rsid w:val="633D5A24"/>
    <w:rsid w:val="67EC7FD9"/>
    <w:rsid w:val="6AD4786E"/>
    <w:rsid w:val="6B7F21A0"/>
    <w:rsid w:val="6BA165E0"/>
    <w:rsid w:val="6CE04A74"/>
    <w:rsid w:val="6D154E1D"/>
    <w:rsid w:val="6D682AAF"/>
    <w:rsid w:val="6D8B119E"/>
    <w:rsid w:val="6DE20CEE"/>
    <w:rsid w:val="6F1D7772"/>
    <w:rsid w:val="6F21133A"/>
    <w:rsid w:val="6F8A3BFD"/>
    <w:rsid w:val="719363F6"/>
    <w:rsid w:val="727D1388"/>
    <w:rsid w:val="73F8352D"/>
    <w:rsid w:val="75AF59AA"/>
    <w:rsid w:val="76E80F47"/>
    <w:rsid w:val="78ED49E2"/>
    <w:rsid w:val="7A1C777B"/>
    <w:rsid w:val="7B5C079D"/>
    <w:rsid w:val="7D581331"/>
    <w:rsid w:val="7D69687A"/>
    <w:rsid w:val="7DC22BB8"/>
    <w:rsid w:val="7E0B7BF7"/>
    <w:rsid w:val="7F6B001B"/>
    <w:rsid w:val="7F7F6257"/>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ocked="1"/>
    <w:lsdException w:qFormat="1" w:unhideWhenUsed="0" w:uiPriority="99" w:semiHidden="0" w:name="FollowedHyperlink" w:locked="1"/>
    <w:lsdException w:qFormat="1" w:unhideWhenUsed="0" w:uiPriority="22" w:semiHidden="0" w:name="Strong" w:locked="1"/>
    <w:lsdException w:qFormat="1" w:unhideWhenUsed="0" w:uiPriority="99" w:semiHidden="0" w:name="Emphasis"/>
    <w:lsdException w:uiPriority="99" w:name="Document Map" w:locked="1"/>
    <w:lsdException w:qFormat="1" w:unhideWhenUsed="0" w:uiPriority="99" w:semiHidden="0" w:name="Plain Text" w:locked="1"/>
    <w:lsdException w:uiPriority="99" w:name="E-mail Signature" w:locked="1"/>
    <w:lsdException w:qFormat="1" w:unhideWhenUsed="0" w:uiPriority="99" w:semiHidden="0" w:name="Normal (Web)" w:locked="1"/>
    <w:lsdException w:qFormat="1" w:uiPriority="99" w:semiHidden="0" w:name="HTML Acronym" w:locked="1"/>
    <w:lsdException w:uiPriority="99" w:name="HTML Address" w:locked="1"/>
    <w:lsdException w:qFormat="1" w:unhideWhenUsed="0" w:uiPriority="99" w:semiHidden="0" w:name="HTML Cite" w:locked="1"/>
    <w:lsdException w:qFormat="1" w:unhideWhenUsed="0" w:uiPriority="99" w:semiHidden="0" w:name="HTML Code" w:locked="1"/>
    <w:lsdException w:qFormat="1" w:uiPriority="99" w:semiHidden="0" w:name="HTML Definition" w:locked="1"/>
    <w:lsdException w:uiPriority="99" w:name="HTML Keyboard" w:locked="1"/>
    <w:lsdException w:uiPriority="99" w:name="HTML Preformatted" w:locked="1"/>
    <w:lsdException w:uiPriority="99" w:name="HTML Sample" w:locked="1"/>
    <w:lsdException w:uiPriority="99" w:name="HTML Typewriter" w:locked="1"/>
    <w:lsdException w:qFormat="1" w:uiPriority="99" w:semiHidden="0" w:name="HTML Variable" w:locked="1"/>
    <w:lsdException w:qFormat="1" w:uiPriority="99" w:semiHidden="0" w:name="Normal Table"/>
    <w:lsdException w:uiPriority="99" w:name="annotation subject" w:locked="1"/>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iPriority="99" w:name="Balloon Text" w:locked="1"/>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22"/>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23"/>
    <w:qFormat/>
    <w:uiPriority w:val="99"/>
    <w:pPr>
      <w:keepNext/>
      <w:keepLines/>
      <w:spacing w:before="260" w:after="260" w:line="416" w:lineRule="auto"/>
      <w:outlineLvl w:val="2"/>
    </w:pPr>
    <w:rPr>
      <w:b/>
      <w:bCs/>
      <w:sz w:val="32"/>
      <w:szCs w:val="32"/>
    </w:rPr>
  </w:style>
  <w:style w:type="character" w:default="1" w:styleId="10">
    <w:name w:val="Default Paragraph Font"/>
    <w:semiHidden/>
    <w:qFormat/>
    <w:uiPriority w:val="99"/>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5">
    <w:name w:val="Plain Text"/>
    <w:basedOn w:val="1"/>
    <w:link w:val="24"/>
    <w:qFormat/>
    <w:locked/>
    <w:uiPriority w:val="99"/>
    <w:rPr>
      <w:rFonts w:ascii="宋体" w:hAnsi="Courier New"/>
      <w:szCs w:val="21"/>
    </w:rPr>
  </w:style>
  <w:style w:type="paragraph" w:styleId="6">
    <w:name w:val="footer"/>
    <w:basedOn w:val="1"/>
    <w:link w:val="25"/>
    <w:qFormat/>
    <w:uiPriority w:val="99"/>
    <w:pPr>
      <w:tabs>
        <w:tab w:val="center" w:pos="4153"/>
        <w:tab w:val="right" w:pos="8306"/>
      </w:tabs>
      <w:snapToGrid w:val="0"/>
      <w:jc w:val="left"/>
    </w:pPr>
    <w:rPr>
      <w:sz w:val="18"/>
      <w:szCs w:val="18"/>
    </w:rPr>
  </w:style>
  <w:style w:type="paragraph" w:styleId="7">
    <w:name w:val="header"/>
    <w:basedOn w:val="1"/>
    <w:link w:val="26"/>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locked/>
    <w:uiPriority w:val="99"/>
    <w:pPr>
      <w:jc w:val="left"/>
    </w:pPr>
    <w:rPr>
      <w:kern w:val="0"/>
      <w:sz w:val="24"/>
    </w:rPr>
  </w:style>
  <w:style w:type="paragraph" w:styleId="9">
    <w:name w:val="Title"/>
    <w:basedOn w:val="1"/>
    <w:next w:val="1"/>
    <w:link w:val="27"/>
    <w:qFormat/>
    <w:uiPriority w:val="99"/>
    <w:pPr>
      <w:spacing w:before="240" w:after="60"/>
      <w:jc w:val="center"/>
      <w:outlineLvl w:val="0"/>
    </w:pPr>
    <w:rPr>
      <w:rFonts w:ascii="Cambria" w:hAnsi="Cambria"/>
      <w:b/>
      <w:bCs/>
      <w:sz w:val="32"/>
      <w:szCs w:val="32"/>
    </w:rPr>
  </w:style>
  <w:style w:type="character" w:styleId="11">
    <w:name w:val="Strong"/>
    <w:basedOn w:val="10"/>
    <w:qFormat/>
    <w:locked/>
    <w:uiPriority w:val="22"/>
    <w:rPr>
      <w:b/>
    </w:rPr>
  </w:style>
  <w:style w:type="character" w:styleId="12">
    <w:name w:val="FollowedHyperlink"/>
    <w:basedOn w:val="10"/>
    <w:qFormat/>
    <w:locked/>
    <w:uiPriority w:val="99"/>
    <w:rPr>
      <w:rFonts w:cs="Times New Roman"/>
      <w:color w:val="3366CC"/>
      <w:u w:val="none"/>
    </w:rPr>
  </w:style>
  <w:style w:type="character" w:styleId="13">
    <w:name w:val="Emphasis"/>
    <w:basedOn w:val="10"/>
    <w:qFormat/>
    <w:uiPriority w:val="99"/>
    <w:rPr>
      <w:rFonts w:cs="Times New Roman"/>
      <w:sz w:val="21"/>
      <w:szCs w:val="21"/>
    </w:rPr>
  </w:style>
  <w:style w:type="character" w:styleId="14">
    <w:name w:val="HTML Definition"/>
    <w:basedOn w:val="10"/>
    <w:unhideWhenUsed/>
    <w:qFormat/>
    <w:locked/>
    <w:uiPriority w:val="99"/>
    <w:rPr>
      <w:b/>
      <w:i/>
      <w:color w:val="555555"/>
    </w:rPr>
  </w:style>
  <w:style w:type="character" w:styleId="15">
    <w:name w:val="HTML Acronym"/>
    <w:basedOn w:val="10"/>
    <w:unhideWhenUsed/>
    <w:qFormat/>
    <w:locked/>
    <w:uiPriority w:val="99"/>
  </w:style>
  <w:style w:type="character" w:styleId="16">
    <w:name w:val="HTML Variable"/>
    <w:basedOn w:val="10"/>
    <w:unhideWhenUsed/>
    <w:qFormat/>
    <w:locked/>
    <w:uiPriority w:val="99"/>
    <w:rPr>
      <w:i/>
    </w:rPr>
  </w:style>
  <w:style w:type="character" w:styleId="17">
    <w:name w:val="Hyperlink"/>
    <w:basedOn w:val="10"/>
    <w:qFormat/>
    <w:locked/>
    <w:uiPriority w:val="99"/>
    <w:rPr>
      <w:rFonts w:cs="Times New Roman"/>
      <w:color w:val="3366CC"/>
      <w:u w:val="none"/>
    </w:rPr>
  </w:style>
  <w:style w:type="character" w:styleId="18">
    <w:name w:val="HTML Code"/>
    <w:basedOn w:val="10"/>
    <w:qFormat/>
    <w:locked/>
    <w:uiPriority w:val="99"/>
    <w:rPr>
      <w:rFonts w:ascii="Courier New" w:hAnsi="Courier New" w:cs="Times New Roman"/>
      <w:sz w:val="21"/>
      <w:szCs w:val="21"/>
    </w:rPr>
  </w:style>
  <w:style w:type="character" w:styleId="19">
    <w:name w:val="HTML Cite"/>
    <w:basedOn w:val="10"/>
    <w:qFormat/>
    <w:locked/>
    <w:uiPriority w:val="99"/>
    <w:rPr>
      <w:rFonts w:cs="Times New Roman"/>
      <w:sz w:val="21"/>
      <w:szCs w:val="21"/>
    </w:rPr>
  </w:style>
  <w:style w:type="character" w:customStyle="1" w:styleId="21">
    <w:name w:val="Heading 1 Char"/>
    <w:basedOn w:val="10"/>
    <w:link w:val="2"/>
    <w:qFormat/>
    <w:locked/>
    <w:uiPriority w:val="99"/>
    <w:rPr>
      <w:rFonts w:cs="Times New Roman"/>
      <w:b/>
      <w:bCs/>
      <w:kern w:val="44"/>
      <w:sz w:val="44"/>
      <w:szCs w:val="44"/>
    </w:rPr>
  </w:style>
  <w:style w:type="character" w:customStyle="1" w:styleId="22">
    <w:name w:val="Heading 2 Char"/>
    <w:basedOn w:val="10"/>
    <w:link w:val="3"/>
    <w:qFormat/>
    <w:locked/>
    <w:uiPriority w:val="99"/>
    <w:rPr>
      <w:rFonts w:ascii="Cambria" w:hAnsi="Cambria" w:eastAsia="宋体" w:cs="Times New Roman"/>
      <w:b/>
      <w:bCs/>
      <w:sz w:val="32"/>
      <w:szCs w:val="32"/>
    </w:rPr>
  </w:style>
  <w:style w:type="character" w:customStyle="1" w:styleId="23">
    <w:name w:val="Heading 3 Char"/>
    <w:basedOn w:val="10"/>
    <w:link w:val="4"/>
    <w:qFormat/>
    <w:locked/>
    <w:uiPriority w:val="99"/>
    <w:rPr>
      <w:rFonts w:cs="Times New Roman"/>
      <w:b/>
      <w:bCs/>
      <w:sz w:val="32"/>
      <w:szCs w:val="32"/>
    </w:rPr>
  </w:style>
  <w:style w:type="character" w:customStyle="1" w:styleId="24">
    <w:name w:val="Plain Text Char"/>
    <w:basedOn w:val="10"/>
    <w:link w:val="5"/>
    <w:semiHidden/>
    <w:qFormat/>
    <w:uiPriority w:val="99"/>
    <w:rPr>
      <w:rFonts w:ascii="宋体" w:hAnsi="Courier New" w:cs="Courier New"/>
      <w:szCs w:val="21"/>
    </w:rPr>
  </w:style>
  <w:style w:type="character" w:customStyle="1" w:styleId="25">
    <w:name w:val="Footer Char"/>
    <w:basedOn w:val="10"/>
    <w:link w:val="6"/>
    <w:semiHidden/>
    <w:qFormat/>
    <w:locked/>
    <w:uiPriority w:val="99"/>
    <w:rPr>
      <w:rFonts w:ascii="Calibri" w:hAnsi="Calibri" w:cs="Times New Roman"/>
      <w:sz w:val="18"/>
      <w:szCs w:val="18"/>
    </w:rPr>
  </w:style>
  <w:style w:type="character" w:customStyle="1" w:styleId="26">
    <w:name w:val="Header Char"/>
    <w:basedOn w:val="10"/>
    <w:link w:val="7"/>
    <w:semiHidden/>
    <w:qFormat/>
    <w:locked/>
    <w:uiPriority w:val="99"/>
    <w:rPr>
      <w:rFonts w:ascii="Calibri" w:hAnsi="Calibri" w:cs="Times New Roman"/>
      <w:sz w:val="18"/>
      <w:szCs w:val="18"/>
    </w:rPr>
  </w:style>
  <w:style w:type="character" w:customStyle="1" w:styleId="27">
    <w:name w:val="Title Char"/>
    <w:basedOn w:val="10"/>
    <w:link w:val="9"/>
    <w:qFormat/>
    <w:locked/>
    <w:uiPriority w:val="99"/>
    <w:rPr>
      <w:rFonts w:ascii="Cambria" w:hAnsi="Cambria" w:eastAsia="宋体" w:cs="Times New Roman"/>
      <w:b/>
      <w:bCs/>
      <w:sz w:val="32"/>
      <w:szCs w:val="32"/>
    </w:rPr>
  </w:style>
  <w:style w:type="paragraph" w:customStyle="1" w:styleId="28">
    <w:name w:val="Char Char Char Char"/>
    <w:basedOn w:val="1"/>
    <w:qFormat/>
    <w:uiPriority w:val="99"/>
    <w:rPr>
      <w:rFonts w:ascii="Times New Roman" w:hAnsi="Times New Roman"/>
      <w:szCs w:val="20"/>
    </w:rPr>
  </w:style>
  <w:style w:type="paragraph" w:customStyle="1" w:styleId="29">
    <w:name w:val="List Paragraph1"/>
    <w:basedOn w:val="1"/>
    <w:qFormat/>
    <w:uiPriority w:val="99"/>
    <w:pPr>
      <w:ind w:firstLine="420" w:firstLineChars="200"/>
    </w:pPr>
  </w:style>
  <w:style w:type="paragraph" w:customStyle="1" w:styleId="30">
    <w:name w:val="Char1"/>
    <w:basedOn w:val="1"/>
    <w:qFormat/>
    <w:uiPriority w:val="99"/>
    <w:rPr>
      <w:rFonts w:ascii="Times New Roman" w:hAnsi="Times New Roman"/>
      <w:szCs w:val="24"/>
    </w:rPr>
  </w:style>
  <w:style w:type="character" w:customStyle="1" w:styleId="31">
    <w:name w:val="banner1"/>
    <w:basedOn w:val="10"/>
    <w:qFormat/>
    <w:uiPriority w:val="99"/>
    <w:rPr>
      <w:rFonts w:ascii="黑体" w:eastAsia="黑体" w:cs="黑体"/>
      <w:b/>
      <w:sz w:val="30"/>
      <w:szCs w:val="30"/>
    </w:rPr>
  </w:style>
  <w:style w:type="character" w:customStyle="1" w:styleId="32">
    <w:name w:val="editor_createlink_active"/>
    <w:basedOn w:val="10"/>
    <w:qFormat/>
    <w:uiPriority w:val="99"/>
    <w:rPr>
      <w:rFonts w:cs="Times New Roman"/>
    </w:rPr>
  </w:style>
  <w:style w:type="character" w:customStyle="1" w:styleId="33">
    <w:name w:val="editor_createlink_mousedown"/>
    <w:basedOn w:val="10"/>
    <w:qFormat/>
    <w:uiPriority w:val="99"/>
    <w:rPr>
      <w:rFonts w:cs="Times New Roman"/>
    </w:rPr>
  </w:style>
  <w:style w:type="character" w:customStyle="1" w:styleId="34">
    <w:name w:val="editor_quote_active"/>
    <w:basedOn w:val="10"/>
    <w:qFormat/>
    <w:uiPriority w:val="99"/>
    <w:rPr>
      <w:rFonts w:cs="Times New Roman"/>
    </w:rPr>
  </w:style>
  <w:style w:type="character" w:customStyle="1" w:styleId="35">
    <w:name w:val="editor_quote_mousedown"/>
    <w:basedOn w:val="10"/>
    <w:qFormat/>
    <w:uiPriority w:val="99"/>
    <w:rPr>
      <w:rFonts w:cs="Times New Roman"/>
    </w:rPr>
  </w:style>
  <w:style w:type="character" w:customStyle="1" w:styleId="36">
    <w:name w:val="editor_createlink"/>
    <w:basedOn w:val="10"/>
    <w:qFormat/>
    <w:uiPriority w:val="99"/>
    <w:rPr>
      <w:rFonts w:cs="Times New Roman"/>
    </w:rPr>
  </w:style>
  <w:style w:type="character" w:customStyle="1" w:styleId="37">
    <w:name w:val="editor_createlink_mouseover"/>
    <w:basedOn w:val="10"/>
    <w:qFormat/>
    <w:uiPriority w:val="99"/>
    <w:rPr>
      <w:rFonts w:cs="Times New Roman"/>
    </w:rPr>
  </w:style>
  <w:style w:type="character" w:customStyle="1" w:styleId="38">
    <w:name w:val="editor_createlink_disabled"/>
    <w:basedOn w:val="10"/>
    <w:qFormat/>
    <w:uiPriority w:val="99"/>
    <w:rPr>
      <w:rFonts w:cs="Times New Roman"/>
    </w:rPr>
  </w:style>
  <w:style w:type="character" w:customStyle="1" w:styleId="39">
    <w:name w:val="editor_quote"/>
    <w:basedOn w:val="10"/>
    <w:qFormat/>
    <w:uiPriority w:val="99"/>
    <w:rPr>
      <w:rFonts w:cs="Times New Roman"/>
    </w:rPr>
  </w:style>
  <w:style w:type="character" w:customStyle="1" w:styleId="40">
    <w:name w:val="editor_quote_mouseover"/>
    <w:basedOn w:val="10"/>
    <w:qFormat/>
    <w:uiPriority w:val="99"/>
    <w:rPr>
      <w:rFonts w:cs="Times New Roman"/>
    </w:rPr>
  </w:style>
  <w:style w:type="character" w:customStyle="1" w:styleId="41">
    <w:name w:val="editor_quote_disabled"/>
    <w:basedOn w:val="10"/>
    <w:qFormat/>
    <w:uiPriority w:val="99"/>
    <w:rPr>
      <w:rFonts w:cs="Times New Roman"/>
    </w:rPr>
  </w:style>
  <w:style w:type="character" w:customStyle="1" w:styleId="42">
    <w:name w:val="whisper"/>
    <w:basedOn w:val="10"/>
    <w:uiPriority w:val="0"/>
  </w:style>
  <w:style w:type="character" w:customStyle="1" w:styleId="43">
    <w:name w:val="time"/>
    <w:basedOn w:val="10"/>
    <w:qFormat/>
    <w:uiPriority w:val="0"/>
    <w:rPr>
      <w:color w:val="808080"/>
      <w:sz w:val="15"/>
      <w:szCs w:val="15"/>
    </w:rPr>
  </w:style>
  <w:style w:type="character" w:customStyle="1" w:styleId="44">
    <w:name w:val="r-br"/>
    <w:basedOn w:val="10"/>
    <w:qFormat/>
    <w:uiPriority w:val="0"/>
    <w:rPr>
      <w:vanish/>
    </w:rPr>
  </w:style>
  <w:style w:type="character" w:customStyle="1" w:styleId="45">
    <w:name w:val="r-br1"/>
    <w:basedOn w:val="10"/>
    <w:qFormat/>
    <w:uiPriority w:val="0"/>
  </w:style>
  <w:style w:type="character" w:customStyle="1" w:styleId="46">
    <w:name w:val="infor"/>
    <w:basedOn w:val="10"/>
    <w:qFormat/>
    <w:uiPriority w:val="0"/>
    <w:rPr>
      <w:color w:val="666666"/>
    </w:rPr>
  </w:style>
  <w:style w:type="character" w:customStyle="1" w:styleId="47">
    <w:name w:val="r-bl"/>
    <w:basedOn w:val="10"/>
    <w:qFormat/>
    <w:uiPriority w:val="0"/>
    <w:rPr>
      <w:vanish/>
    </w:rPr>
  </w:style>
  <w:style w:type="character" w:customStyle="1" w:styleId="48">
    <w:name w:val="r-bl1"/>
    <w:basedOn w:val="10"/>
    <w:qFormat/>
    <w:uiPriority w:val="0"/>
  </w:style>
  <w:style w:type="character" w:customStyle="1" w:styleId="49">
    <w:name w:val="author"/>
    <w:basedOn w:val="10"/>
    <w:uiPriority w:val="0"/>
  </w:style>
  <w:style w:type="character" w:customStyle="1" w:styleId="50">
    <w:name w:val="timestamp"/>
    <w:basedOn w:val="10"/>
    <w:qFormat/>
    <w:uiPriority w:val="0"/>
  </w:style>
  <w:style w:type="character" w:customStyle="1" w:styleId="51">
    <w:name w:val="reply"/>
    <w:basedOn w:val="10"/>
    <w:qFormat/>
    <w:uiPriority w:val="0"/>
  </w:style>
  <w:style w:type="character" w:customStyle="1" w:styleId="52">
    <w:name w:val="remove"/>
    <w:basedOn w:val="10"/>
    <w:qFormat/>
    <w:uiPriority w:val="0"/>
  </w:style>
  <w:style w:type="character" w:customStyle="1" w:styleId="53">
    <w:name w:val="new"/>
    <w:basedOn w:val="10"/>
    <w:qFormat/>
    <w:uiPriority w:val="0"/>
  </w:style>
  <w:style w:type="character" w:customStyle="1" w:styleId="54">
    <w:name w:val="more"/>
    <w:basedOn w:val="10"/>
    <w:qFormat/>
    <w:uiPriority w:val="0"/>
  </w:style>
  <w:style w:type="character" w:customStyle="1" w:styleId="55">
    <w:name w:val="more1"/>
    <w:basedOn w:val="10"/>
    <w:qFormat/>
    <w:uiPriority w:val="0"/>
  </w:style>
  <w:style w:type="character" w:customStyle="1" w:styleId="56">
    <w:name w:val="more2"/>
    <w:basedOn w:val="10"/>
    <w:qFormat/>
    <w:uiPriority w:val="0"/>
  </w:style>
  <w:style w:type="character" w:customStyle="1" w:styleId="57">
    <w:name w:val="more3"/>
    <w:basedOn w:val="10"/>
    <w:qFormat/>
    <w:uiPriority w:val="0"/>
  </w:style>
  <w:style w:type="character" w:customStyle="1" w:styleId="58">
    <w:name w:val="more4"/>
    <w:basedOn w:val="10"/>
    <w:qFormat/>
    <w:uiPriority w:val="0"/>
  </w:style>
  <w:style w:type="character" w:customStyle="1" w:styleId="59">
    <w:name w:val="arrow"/>
    <w:basedOn w:val="10"/>
    <w:qFormat/>
    <w:uiPriority w:val="0"/>
  </w:style>
  <w:style w:type="character" w:customStyle="1" w:styleId="60">
    <w:name w:val="video-name"/>
    <w:basedOn w:val="10"/>
    <w:qFormat/>
    <w:uiPriority w:val="0"/>
    <w:rPr>
      <w:color w:val="666666"/>
    </w:rPr>
  </w:style>
  <w:style w:type="character" w:customStyle="1" w:styleId="61">
    <w:name w:val="legend6"/>
    <w:basedOn w:val="10"/>
    <w:qFormat/>
    <w:uiPriority w:val="0"/>
  </w:style>
  <w:style w:type="character" w:customStyle="1" w:styleId="62">
    <w:name w:val="chars-count"/>
    <w:basedOn w:val="10"/>
    <w:qFormat/>
    <w:uiPriority w:val="0"/>
    <w:rPr>
      <w:vanish/>
    </w:rPr>
  </w:style>
  <w:style w:type="character" w:customStyle="1" w:styleId="63">
    <w:name w:val="text8"/>
    <w:basedOn w:val="10"/>
    <w:qFormat/>
    <w:uiPriority w:val="0"/>
  </w:style>
  <w:style w:type="character" w:customStyle="1" w:styleId="64">
    <w:name w:val="blank"/>
    <w:basedOn w:val="10"/>
    <w:qFormat/>
    <w:uiPriority w:val="0"/>
  </w:style>
  <w:style w:type="character" w:customStyle="1" w:styleId="65">
    <w:name w:val="noqqalt"/>
    <w:basedOn w:val="10"/>
    <w:qFormat/>
    <w:uiPriority w:val="0"/>
    <w:rPr>
      <w:color w:val="808080"/>
    </w:rPr>
  </w:style>
  <w:style w:type="character" w:customStyle="1" w:styleId="66">
    <w:name w:val="right-line"/>
    <w:basedOn w:val="10"/>
    <w:qFormat/>
    <w:uiPriority w:val="0"/>
  </w:style>
  <w:style w:type="character" w:customStyle="1" w:styleId="67">
    <w:name w:val="stat"/>
    <w:basedOn w:val="10"/>
    <w:qFormat/>
    <w:uiPriority w:val="0"/>
  </w:style>
  <w:style w:type="character" w:customStyle="1" w:styleId="68">
    <w:name w:val="stat1"/>
    <w:basedOn w:val="10"/>
    <w:qFormat/>
    <w:uiPriority w:val="0"/>
  </w:style>
  <w:style w:type="character" w:customStyle="1" w:styleId="69">
    <w:name w:val="pipe6"/>
    <w:basedOn w:val="10"/>
    <w:qFormat/>
    <w:uiPriority w:val="0"/>
  </w:style>
  <w:style w:type="character" w:customStyle="1" w:styleId="70">
    <w:name w:val="label4"/>
    <w:basedOn w:val="10"/>
    <w:qFormat/>
    <w:uiPriority w:val="0"/>
  </w:style>
  <w:style w:type="character" w:customStyle="1" w:styleId="71">
    <w:name w:val="label5"/>
    <w:basedOn w:val="10"/>
    <w:qFormat/>
    <w:uiPriority w:val="0"/>
  </w:style>
  <w:style w:type="character" w:customStyle="1" w:styleId="72">
    <w:name w:val="img"/>
    <w:basedOn w:val="10"/>
    <w:qFormat/>
    <w:uiPriority w:val="0"/>
  </w:style>
  <w:style w:type="character" w:customStyle="1" w:styleId="73">
    <w:name w:val="from"/>
    <w:basedOn w:val="10"/>
    <w:qFormat/>
    <w:uiPriority w:val="0"/>
    <w:rPr>
      <w:color w:val="999999"/>
    </w:rPr>
  </w:style>
  <w:style w:type="character" w:customStyle="1" w:styleId="74">
    <w:name w:val="group"/>
    <w:basedOn w:val="10"/>
    <w:qFormat/>
    <w:uiPriority w:val="0"/>
    <w:rPr>
      <w:rFonts w:ascii="Tahoma" w:hAnsi="Tahoma" w:eastAsia="Tahoma" w:cs="Tahoma"/>
      <w:color w:val="808080"/>
      <w:sz w:val="16"/>
      <w:szCs w:val="16"/>
    </w:rPr>
  </w:style>
  <w:style w:type="character" w:customStyle="1" w:styleId="75">
    <w:name w:val="seperator"/>
    <w:basedOn w:val="10"/>
    <w:qFormat/>
    <w:uiPriority w:val="0"/>
    <w:rPr>
      <w:color w:val="4281C4"/>
    </w:rPr>
  </w:style>
  <w:style w:type="character" w:customStyle="1" w:styleId="76">
    <w:name w:val="detail4"/>
    <w:basedOn w:val="10"/>
    <w:qFormat/>
    <w:uiPriority w:val="0"/>
  </w:style>
  <w:style w:type="character" w:customStyle="1" w:styleId="77">
    <w:name w:val="avatar18"/>
    <w:basedOn w:val="10"/>
    <w:uiPriority w:val="0"/>
  </w:style>
  <w:style w:type="character" w:customStyle="1" w:styleId="78">
    <w:name w:val="name14"/>
    <w:basedOn w:val="10"/>
    <w:qFormat/>
    <w:uiPriority w:val="0"/>
  </w:style>
  <w:style w:type="character" w:customStyle="1" w:styleId="79">
    <w:name w:val="photo-figure2"/>
    <w:basedOn w:val="10"/>
    <w:qFormat/>
    <w:uiPriority w:val="0"/>
  </w:style>
  <w:style w:type="character" w:customStyle="1" w:styleId="80">
    <w:name w:val="photo-name2"/>
    <w:basedOn w:val="10"/>
    <w:qFormat/>
    <w:uiPriority w:val="0"/>
    <w:rPr>
      <w:vertAlign w:val="baseline"/>
    </w:rPr>
  </w:style>
  <w:style w:type="character" w:customStyle="1" w:styleId="81">
    <w:name w:val="tag4"/>
    <w:basedOn w:val="10"/>
    <w:qFormat/>
    <w:uiPriority w:val="0"/>
  </w:style>
  <w:style w:type="character" w:customStyle="1" w:styleId="82">
    <w:name w:val="statis"/>
    <w:basedOn w:val="10"/>
    <w:qFormat/>
    <w:uiPriority w:val="0"/>
    <w:rPr>
      <w:color w:val="999999"/>
    </w:rPr>
  </w:style>
  <w:style w:type="character" w:customStyle="1" w:styleId="83">
    <w:name w:val="hover73"/>
    <w:basedOn w:val="10"/>
    <w:qFormat/>
    <w:uiPriority w:val="0"/>
    <w:rPr>
      <w:u w:val="single"/>
    </w:rPr>
  </w:style>
  <w:style w:type="character" w:customStyle="1" w:styleId="84">
    <w:name w:val="on"/>
    <w:basedOn w:val="10"/>
    <w:qFormat/>
    <w:uiPriority w:val="0"/>
    <w:rPr>
      <w:color w:val="FFFFFF"/>
      <w:shd w:val="clear" w:fill="333333"/>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4</Pages>
  <Words>356</Words>
  <Characters>2033</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2011-10-31T10:38:00Z</dcterms:created>
  <dc:creator>CKJ</dc:creator>
  <cp:lastModifiedBy>Administrator</cp:lastModifiedBy>
  <dcterms:modified xsi:type="dcterms:W3CDTF">2017-03-27T03:55:28Z</dcterms:modified>
  <dc:title>安庆师范学院大学生主持人协会</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